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978E55B" w14:textId="77777777" w:rsidR="00245327" w:rsidRPr="00371BEF" w:rsidRDefault="0095561A" w:rsidP="00245327">
      <w:pPr>
        <w:pStyle w:val="Title"/>
      </w:pPr>
      <w:bookmarkStart w:id="0" w:name="_Toc289325803"/>
      <w:bookmarkStart w:id="1" w:name="_GoBack"/>
      <w:bookmarkEnd w:id="1"/>
      <w:r>
        <w:rPr>
          <w:noProof/>
        </w:rPr>
        <w:pict w14:anchorId="3B48ADD1">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" filled="f" fillcolor="#0c9" stroked="f">
            <v:textbox>
              <w:txbxContent>
                <w:p w14:paraId="54FA45DE" w14:textId="77777777" w:rsidR="000F2843" w:rsidRDefault="000F2843"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20573B07" w14:textId="77777777" w:rsidR="000F2843" w:rsidRDefault="000F2843" w:rsidP="00245327">
                  <w:pPr>
                    <w:autoSpaceDE w:val="0"/>
                    <w:autoSpaceDN w:val="0"/>
                    <w:adjustRightInd w:val="0"/>
                    <w:jc w:val="center"/>
                    <w:rPr>
                      <w:rFonts w:cs="Arial"/>
                      <w:b/>
                      <w:bCs/>
                      <w:color w:val="000000"/>
                      <w:sz w:val="36"/>
                      <w:szCs w:val="36"/>
                    </w:rPr>
                  </w:pPr>
                </w:p>
                <w:p w14:paraId="4D804C2A" w14:textId="77777777" w:rsidR="000F2843" w:rsidRPr="00380C7B" w:rsidRDefault="000F2843"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4DF6D22E" w14:textId="77777777" w:rsidR="000F2843" w:rsidRPr="00380C7B" w:rsidRDefault="000F2843" w:rsidP="00245327">
                  <w:pPr>
                    <w:autoSpaceDE w:val="0"/>
                    <w:autoSpaceDN w:val="0"/>
                    <w:adjustRightInd w:val="0"/>
                    <w:jc w:val="center"/>
                    <w:rPr>
                      <w:rFonts w:cs="Arial"/>
                      <w:b/>
                      <w:bCs/>
                      <w:color w:val="000000"/>
                      <w:sz w:val="36"/>
                      <w:szCs w:val="36"/>
                      <w:highlight w:val="yellow"/>
                    </w:rPr>
                  </w:pPr>
                </w:p>
                <w:p w14:paraId="10EA1045" w14:textId="77777777" w:rsidR="000F2843" w:rsidRPr="00AD1083" w:rsidRDefault="000F2843"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7E7EED92" w14:textId="77777777" w:rsidR="000F2843" w:rsidRPr="00AD1083" w:rsidRDefault="000F2843" w:rsidP="00245327">
                  <w:pPr>
                    <w:autoSpaceDE w:val="0"/>
                    <w:autoSpaceDN w:val="0"/>
                    <w:adjustRightInd w:val="0"/>
                    <w:jc w:val="center"/>
                    <w:rPr>
                      <w:rFonts w:cs="Arial"/>
                      <w:b/>
                      <w:bCs/>
                      <w:color w:val="000000"/>
                      <w:sz w:val="36"/>
                      <w:szCs w:val="36"/>
                    </w:rPr>
                  </w:pPr>
                </w:p>
                <w:p w14:paraId="666CF751" w14:textId="77777777" w:rsidR="000F2843" w:rsidRPr="00AD1083" w:rsidRDefault="000F2843"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7D58D33C" w14:textId="77777777" w:rsidR="000F2843" w:rsidRPr="00AD1083" w:rsidRDefault="000F2843" w:rsidP="00245327">
                  <w:pPr>
                    <w:autoSpaceDE w:val="0"/>
                    <w:autoSpaceDN w:val="0"/>
                    <w:adjustRightInd w:val="0"/>
                    <w:jc w:val="center"/>
                    <w:rPr>
                      <w:rFonts w:cs="Arial"/>
                      <w:b/>
                      <w:bCs/>
                      <w:color w:val="000000"/>
                      <w:sz w:val="36"/>
                      <w:szCs w:val="36"/>
                    </w:rPr>
                  </w:pPr>
                </w:p>
                <w:p w14:paraId="53ACABD1" w14:textId="77777777" w:rsidR="000F2843" w:rsidRPr="00AD1083" w:rsidRDefault="000F2843"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248570E" w14:textId="77777777" w:rsidR="000F2843" w:rsidRPr="00AD1083" w:rsidRDefault="000F2843" w:rsidP="00245327">
                  <w:pPr>
                    <w:autoSpaceDE w:val="0"/>
                    <w:autoSpaceDN w:val="0"/>
                    <w:adjustRightInd w:val="0"/>
                    <w:jc w:val="center"/>
                    <w:rPr>
                      <w:rFonts w:cs="Arial"/>
                      <w:b/>
                      <w:bCs/>
                      <w:color w:val="000000"/>
                      <w:sz w:val="36"/>
                      <w:szCs w:val="36"/>
                    </w:rPr>
                  </w:pPr>
                </w:p>
                <w:p w14:paraId="4C407DAA" w14:textId="77777777" w:rsidR="000F2843" w:rsidRDefault="000F2843" w:rsidP="000D1338">
                  <w:pPr>
                    <w:autoSpaceDE w:val="0"/>
                    <w:autoSpaceDN w:val="0"/>
                    <w:adjustRightInd w:val="0"/>
                    <w:jc w:val="center"/>
                    <w:rPr>
                      <w:rFonts w:cs="Arial"/>
                      <w:b/>
                      <w:bCs/>
                      <w:color w:val="000000"/>
                      <w:sz w:val="36"/>
                      <w:szCs w:val="36"/>
                    </w:rPr>
                  </w:pPr>
                  <w:r>
                    <w:rPr>
                      <w:rFonts w:cs="Arial"/>
                      <w:b/>
                      <w:bCs/>
                      <w:color w:val="000000"/>
                      <w:sz w:val="36"/>
                      <w:szCs w:val="36"/>
                    </w:rPr>
                    <w:t>AIS Base Station</w:t>
                  </w:r>
                </w:p>
                <w:p w14:paraId="6121CAD5" w14:textId="77777777" w:rsidR="000F2843" w:rsidRPr="001C391F" w:rsidRDefault="000F2843" w:rsidP="000D1338">
                  <w:pPr>
                    <w:autoSpaceDE w:val="0"/>
                    <w:autoSpaceDN w:val="0"/>
                    <w:adjustRightInd w:val="0"/>
                    <w:jc w:val="center"/>
                    <w:rPr>
                      <w:rFonts w:cs="Arial"/>
                      <w:b/>
                      <w:bCs/>
                      <w:color w:val="FF0000"/>
                      <w:sz w:val="36"/>
                      <w:szCs w:val="36"/>
                    </w:rPr>
                  </w:pPr>
                  <w:r>
                    <w:rPr>
                      <w:rFonts w:cs="Arial"/>
                      <w:b/>
                      <w:bCs/>
                      <w:color w:val="FF0000"/>
                      <w:sz w:val="36"/>
                      <w:szCs w:val="36"/>
                    </w:rPr>
                    <w:t>Draft v1</w:t>
                  </w:r>
                </w:p>
                <w:p w14:paraId="686F32AE" w14:textId="77777777" w:rsidR="000F2843" w:rsidRDefault="000F2843" w:rsidP="000D1338">
                  <w:pPr>
                    <w:autoSpaceDE w:val="0"/>
                    <w:autoSpaceDN w:val="0"/>
                    <w:adjustRightInd w:val="0"/>
                    <w:jc w:val="center"/>
                    <w:rPr>
                      <w:rFonts w:cs="Arial"/>
                      <w:b/>
                      <w:bCs/>
                      <w:color w:val="000000"/>
                      <w:sz w:val="36"/>
                      <w:szCs w:val="36"/>
                    </w:rPr>
                  </w:pPr>
                </w:p>
                <w:p w14:paraId="0CF82D3B" w14:textId="77777777" w:rsidR="000F2843" w:rsidRPr="000D1338" w:rsidRDefault="000F2843" w:rsidP="000D1338">
                  <w:pPr>
                    <w:autoSpaceDE w:val="0"/>
                    <w:autoSpaceDN w:val="0"/>
                    <w:adjustRightInd w:val="0"/>
                    <w:jc w:val="center"/>
                    <w:rPr>
                      <w:b/>
                      <w:bCs/>
                      <w:color w:val="000000"/>
                      <w:sz w:val="32"/>
                      <w:szCs w:val="32"/>
                    </w:rPr>
                  </w:pPr>
                  <w:r w:rsidRPr="000D1338">
                    <w:rPr>
                      <w:b/>
                      <w:bCs/>
                      <w:color w:val="000000"/>
                      <w:sz w:val="32"/>
                      <w:szCs w:val="32"/>
                    </w:rPr>
                    <w:t>Module # Element(s) #</w:t>
                  </w:r>
                  <w:proofErr w:type="gramStart"/>
                  <w:r w:rsidRPr="000D1338">
                    <w:rPr>
                      <w:b/>
                      <w:bCs/>
                      <w:color w:val="000000"/>
                      <w:sz w:val="32"/>
                      <w:szCs w:val="32"/>
                    </w:rPr>
                    <w:t>.#</w:t>
                  </w:r>
                  <w:proofErr w:type="gramEnd"/>
                  <w:r w:rsidRPr="000D1338">
                    <w:rPr>
                      <w:b/>
                      <w:bCs/>
                      <w:color w:val="000000"/>
                      <w:sz w:val="32"/>
                      <w:szCs w:val="32"/>
                    </w:rPr>
                    <w:t xml:space="preserve"> (L2.#.#)</w:t>
                  </w:r>
                </w:p>
                <w:p w14:paraId="27EBF91E" w14:textId="77777777" w:rsidR="000F2843" w:rsidRPr="000D1338" w:rsidRDefault="000F2843" w:rsidP="000D1338">
                  <w:pPr>
                    <w:autoSpaceDE w:val="0"/>
                    <w:autoSpaceDN w:val="0"/>
                    <w:adjustRightInd w:val="0"/>
                    <w:jc w:val="center"/>
                    <w:rPr>
                      <w:b/>
                      <w:bCs/>
                      <w:color w:val="000000"/>
                      <w:sz w:val="28"/>
                      <w:szCs w:val="28"/>
                    </w:rPr>
                  </w:pPr>
                </w:p>
                <w:p w14:paraId="22C0AEB8" w14:textId="77777777" w:rsidR="000F2843" w:rsidRPr="00845FF3" w:rsidRDefault="000F2843"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54FB92DF" w14:textId="77777777" w:rsidR="000F2843" w:rsidRPr="00845FF3" w:rsidRDefault="000F2843" w:rsidP="00245327">
                  <w:pPr>
                    <w:autoSpaceDE w:val="0"/>
                    <w:autoSpaceDN w:val="0"/>
                    <w:adjustRightInd w:val="0"/>
                    <w:jc w:val="center"/>
                    <w:rPr>
                      <w:rFonts w:cs="Arial"/>
                      <w:b/>
                      <w:bCs/>
                      <w:color w:val="000000"/>
                      <w:sz w:val="36"/>
                      <w:szCs w:val="36"/>
                    </w:rPr>
                  </w:pPr>
                </w:p>
                <w:p w14:paraId="523E6088" w14:textId="77777777" w:rsidR="000F2843" w:rsidRPr="00845FF3" w:rsidRDefault="000F2843" w:rsidP="00245327">
                  <w:pPr>
                    <w:autoSpaceDE w:val="0"/>
                    <w:autoSpaceDN w:val="0"/>
                    <w:adjustRightInd w:val="0"/>
                    <w:jc w:val="center"/>
                    <w:rPr>
                      <w:rFonts w:cs="Arial"/>
                      <w:b/>
                      <w:bCs/>
                      <w:color w:val="000000"/>
                      <w:sz w:val="36"/>
                      <w:szCs w:val="36"/>
                    </w:rPr>
                  </w:pPr>
                  <w:r>
                    <w:rPr>
                      <w:rFonts w:cs="Arial"/>
                      <w:b/>
                      <w:bCs/>
                      <w:color w:val="000000"/>
                      <w:sz w:val="36"/>
                      <w:szCs w:val="36"/>
                    </w:rPr>
                    <w:t>17 September 2012</w:t>
                  </w:r>
                </w:p>
              </w:txbxContent>
            </v:textbox>
          </v:shape>
        </w:pict>
      </w:r>
      <w:r w:rsidR="001C391F">
        <w:rPr>
          <w:noProof/>
          <w:lang w:val="en-US" w:eastAsia="en-US"/>
        </w:rPr>
        <w:drawing>
          <wp:anchor distT="0" distB="0" distL="114300" distR="114300" simplePos="0" relativeHeight="251660800" behindDoc="0" locked="0" layoutInCell="1" allowOverlap="1" wp14:anchorId="6E4111A6" wp14:editId="514F0EA1">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rPr>
        <w:pict w14:anchorId="60F1241B">
          <v:shape id="Text Box 114"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2887063C" w14:textId="77777777" w:rsidR="000F2843" w:rsidRDefault="000F2843"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1E03160C">
          <v:line id="Line 116" o:spid="_x0000_s1030"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rPr>
        <w:pict w14:anchorId="777195F5">
          <v:line id="Line 117" o:spid="_x0000_s1031"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rPr>
        <w:pict w14:anchorId="5B92E2C5">
          <v:shape id="Text Box 115"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B72EFC2" w14:textId="77777777" w:rsidR="000F2843" w:rsidRDefault="000F2843"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2D1288B1">
          <v:shape id="Text Box 118" o:spid="_x0000_s1027"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7A5CFFFC" w14:textId="77777777" w:rsidR="000F2843" w:rsidRDefault="000F2843"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5CD55537" w14:textId="77777777" w:rsidR="000F2843" w:rsidRDefault="000F2843"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3303C1" w14:textId="77777777" w:rsidR="000F2843" w:rsidRDefault="000F2843"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63240F14" w14:textId="77777777" w:rsidR="000F2843" w:rsidRDefault="000F2843"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45327" w:rsidRPr="00371BEF">
        <w:br w:type="page"/>
      </w:r>
      <w:bookmarkEnd w:id="0"/>
    </w:p>
    <w:p w14:paraId="0E03C128" w14:textId="77777777" w:rsidR="00394A72" w:rsidRPr="00FB3D29" w:rsidRDefault="00394A72" w:rsidP="00083290">
      <w:pPr>
        <w:pStyle w:val="CM12"/>
        <w:jc w:val="center"/>
        <w:rPr>
          <w:b/>
          <w:bCs/>
          <w:color w:val="000000"/>
          <w:sz w:val="50"/>
          <w:szCs w:val="50"/>
        </w:rPr>
      </w:pPr>
    </w:p>
    <w:p w14:paraId="4115E0FD" w14:textId="77777777" w:rsidR="00394A72" w:rsidRPr="00FB3D29" w:rsidRDefault="00394A72" w:rsidP="00083290">
      <w:pPr>
        <w:jc w:val="center"/>
        <w:rPr>
          <w:rFonts w:cs="Arial"/>
        </w:rPr>
      </w:pPr>
    </w:p>
    <w:p w14:paraId="7F65325B" w14:textId="77777777" w:rsidR="00394A72" w:rsidRPr="009115AA" w:rsidRDefault="00394A72" w:rsidP="00082991">
      <w:pPr>
        <w:pStyle w:val="Title"/>
      </w:pPr>
      <w:bookmarkStart w:id="2" w:name="_Toc335657264"/>
      <w:r>
        <w:t xml:space="preserve">DOCUMENT </w:t>
      </w:r>
      <w:r w:rsidRPr="00082991">
        <w:t>REVISIONS</w:t>
      </w:r>
      <w:bookmarkEnd w:id="2"/>
    </w:p>
    <w:p w14:paraId="6849D533"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49F054B7" w14:textId="77777777" w:rsidTr="00FA1A59">
        <w:tc>
          <w:tcPr>
            <w:tcW w:w="1908" w:type="dxa"/>
          </w:tcPr>
          <w:p w14:paraId="73850760"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178E5C2"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613354B"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2477370E" w14:textId="77777777" w:rsidTr="00FA1A59">
        <w:trPr>
          <w:trHeight w:val="851"/>
        </w:trPr>
        <w:tc>
          <w:tcPr>
            <w:tcW w:w="1908" w:type="dxa"/>
            <w:vAlign w:val="center"/>
          </w:tcPr>
          <w:p w14:paraId="23EEBB7C" w14:textId="77777777" w:rsidR="00394A72" w:rsidRPr="001A35C8" w:rsidRDefault="00394A72" w:rsidP="00FA1A59">
            <w:pPr>
              <w:spacing w:before="60" w:after="60"/>
              <w:rPr>
                <w:highlight w:val="yellow"/>
              </w:rPr>
            </w:pPr>
          </w:p>
        </w:tc>
        <w:tc>
          <w:tcPr>
            <w:tcW w:w="3360" w:type="dxa"/>
            <w:vAlign w:val="center"/>
          </w:tcPr>
          <w:p w14:paraId="189B5712" w14:textId="77777777" w:rsidR="00394A72" w:rsidRPr="001A35C8" w:rsidRDefault="00394A72" w:rsidP="00FA1A59">
            <w:pPr>
              <w:spacing w:before="60" w:after="60"/>
              <w:rPr>
                <w:highlight w:val="yellow"/>
              </w:rPr>
            </w:pPr>
          </w:p>
        </w:tc>
        <w:tc>
          <w:tcPr>
            <w:tcW w:w="4161" w:type="dxa"/>
            <w:vAlign w:val="center"/>
          </w:tcPr>
          <w:p w14:paraId="1A680AE8" w14:textId="77777777" w:rsidR="00394A72" w:rsidRPr="001A35C8" w:rsidRDefault="00394A72" w:rsidP="00FA1A59">
            <w:pPr>
              <w:spacing w:before="60" w:after="60"/>
            </w:pPr>
          </w:p>
        </w:tc>
      </w:tr>
      <w:tr w:rsidR="00394A72" w:rsidRPr="001A35C8" w14:paraId="39D6555C" w14:textId="77777777" w:rsidTr="00FA1A59">
        <w:trPr>
          <w:trHeight w:val="851"/>
        </w:trPr>
        <w:tc>
          <w:tcPr>
            <w:tcW w:w="1908" w:type="dxa"/>
            <w:vAlign w:val="center"/>
          </w:tcPr>
          <w:p w14:paraId="0C87E696" w14:textId="77777777" w:rsidR="00394A72" w:rsidRPr="001A35C8" w:rsidRDefault="00394A72" w:rsidP="00FA1A59">
            <w:pPr>
              <w:spacing w:before="60" w:after="60"/>
            </w:pPr>
          </w:p>
        </w:tc>
        <w:tc>
          <w:tcPr>
            <w:tcW w:w="3360" w:type="dxa"/>
            <w:vAlign w:val="center"/>
          </w:tcPr>
          <w:p w14:paraId="54A5BB71" w14:textId="77777777" w:rsidR="00394A72" w:rsidRPr="001A35C8" w:rsidRDefault="00394A72" w:rsidP="00FA1A59">
            <w:pPr>
              <w:spacing w:before="60" w:after="60"/>
            </w:pPr>
          </w:p>
        </w:tc>
        <w:tc>
          <w:tcPr>
            <w:tcW w:w="4161" w:type="dxa"/>
            <w:vAlign w:val="center"/>
          </w:tcPr>
          <w:p w14:paraId="7514CBAB" w14:textId="77777777" w:rsidR="00394A72" w:rsidRPr="001A35C8" w:rsidRDefault="00394A72" w:rsidP="00FA1A59">
            <w:pPr>
              <w:spacing w:before="60" w:after="60"/>
            </w:pPr>
          </w:p>
        </w:tc>
      </w:tr>
      <w:tr w:rsidR="00394A72" w:rsidRPr="001A35C8" w14:paraId="09A1029C" w14:textId="77777777" w:rsidTr="00FA1A59">
        <w:trPr>
          <w:trHeight w:val="851"/>
        </w:trPr>
        <w:tc>
          <w:tcPr>
            <w:tcW w:w="1908" w:type="dxa"/>
            <w:vAlign w:val="center"/>
          </w:tcPr>
          <w:p w14:paraId="6E95762C" w14:textId="77777777" w:rsidR="00394A72" w:rsidRPr="001A35C8" w:rsidRDefault="00394A72" w:rsidP="00FA1A59">
            <w:pPr>
              <w:spacing w:before="60" w:after="60"/>
            </w:pPr>
          </w:p>
        </w:tc>
        <w:tc>
          <w:tcPr>
            <w:tcW w:w="3360" w:type="dxa"/>
            <w:vAlign w:val="center"/>
          </w:tcPr>
          <w:p w14:paraId="76E36852" w14:textId="77777777" w:rsidR="00394A72" w:rsidRPr="001A35C8" w:rsidRDefault="00394A72" w:rsidP="00FA1A59">
            <w:pPr>
              <w:spacing w:before="60" w:after="60"/>
            </w:pPr>
          </w:p>
        </w:tc>
        <w:tc>
          <w:tcPr>
            <w:tcW w:w="4161" w:type="dxa"/>
            <w:vAlign w:val="center"/>
          </w:tcPr>
          <w:p w14:paraId="0D261930" w14:textId="77777777" w:rsidR="00394A72" w:rsidRPr="001A35C8" w:rsidRDefault="00394A72" w:rsidP="00FA1A59">
            <w:pPr>
              <w:spacing w:before="60" w:after="60"/>
            </w:pPr>
          </w:p>
        </w:tc>
      </w:tr>
      <w:tr w:rsidR="00394A72" w:rsidRPr="001A35C8" w14:paraId="646F1F01" w14:textId="77777777" w:rsidTr="00FA1A59">
        <w:trPr>
          <w:trHeight w:val="851"/>
        </w:trPr>
        <w:tc>
          <w:tcPr>
            <w:tcW w:w="1908" w:type="dxa"/>
            <w:vAlign w:val="center"/>
          </w:tcPr>
          <w:p w14:paraId="00EDC8AF" w14:textId="77777777" w:rsidR="00394A72" w:rsidRPr="001A35C8" w:rsidRDefault="00394A72" w:rsidP="00FA1A59">
            <w:pPr>
              <w:spacing w:before="60" w:after="60"/>
            </w:pPr>
          </w:p>
        </w:tc>
        <w:tc>
          <w:tcPr>
            <w:tcW w:w="3360" w:type="dxa"/>
            <w:vAlign w:val="center"/>
          </w:tcPr>
          <w:p w14:paraId="3D3882EB" w14:textId="77777777" w:rsidR="00394A72" w:rsidRPr="001A35C8" w:rsidRDefault="00394A72" w:rsidP="00FA1A59">
            <w:pPr>
              <w:spacing w:before="60" w:after="60"/>
            </w:pPr>
          </w:p>
        </w:tc>
        <w:tc>
          <w:tcPr>
            <w:tcW w:w="4161" w:type="dxa"/>
            <w:vAlign w:val="center"/>
          </w:tcPr>
          <w:p w14:paraId="3C0344B1" w14:textId="77777777" w:rsidR="00394A72" w:rsidRPr="001A35C8" w:rsidRDefault="00394A72" w:rsidP="00FA1A59">
            <w:pPr>
              <w:spacing w:before="60" w:after="60"/>
            </w:pPr>
          </w:p>
        </w:tc>
      </w:tr>
      <w:tr w:rsidR="00394A72" w:rsidRPr="001A35C8" w14:paraId="07B83899" w14:textId="77777777" w:rsidTr="00FA1A59">
        <w:trPr>
          <w:trHeight w:val="851"/>
        </w:trPr>
        <w:tc>
          <w:tcPr>
            <w:tcW w:w="1908" w:type="dxa"/>
            <w:vAlign w:val="center"/>
          </w:tcPr>
          <w:p w14:paraId="16054800" w14:textId="77777777" w:rsidR="00394A72" w:rsidRPr="001A35C8" w:rsidRDefault="00394A72" w:rsidP="00FA1A59">
            <w:pPr>
              <w:spacing w:before="60" w:after="60"/>
            </w:pPr>
          </w:p>
        </w:tc>
        <w:tc>
          <w:tcPr>
            <w:tcW w:w="3360" w:type="dxa"/>
            <w:vAlign w:val="center"/>
          </w:tcPr>
          <w:p w14:paraId="63A7EB49" w14:textId="77777777" w:rsidR="00394A72" w:rsidRPr="001A35C8" w:rsidRDefault="00394A72" w:rsidP="00FA1A59">
            <w:pPr>
              <w:spacing w:before="60" w:after="60"/>
            </w:pPr>
          </w:p>
        </w:tc>
        <w:tc>
          <w:tcPr>
            <w:tcW w:w="4161" w:type="dxa"/>
            <w:vAlign w:val="center"/>
          </w:tcPr>
          <w:p w14:paraId="3BFA2DB4" w14:textId="77777777" w:rsidR="00394A72" w:rsidRPr="001A35C8" w:rsidRDefault="00394A72" w:rsidP="00FA1A59">
            <w:pPr>
              <w:spacing w:before="60" w:after="60"/>
            </w:pPr>
          </w:p>
        </w:tc>
      </w:tr>
      <w:tr w:rsidR="00394A72" w:rsidRPr="001A35C8" w14:paraId="7A06F7BF" w14:textId="77777777" w:rsidTr="00FA1A59">
        <w:trPr>
          <w:trHeight w:val="851"/>
        </w:trPr>
        <w:tc>
          <w:tcPr>
            <w:tcW w:w="1908" w:type="dxa"/>
            <w:vAlign w:val="center"/>
          </w:tcPr>
          <w:p w14:paraId="415FEFC4" w14:textId="77777777" w:rsidR="00394A72" w:rsidRPr="001A35C8" w:rsidRDefault="00394A72" w:rsidP="00FA1A59">
            <w:pPr>
              <w:spacing w:before="60" w:after="60"/>
            </w:pPr>
          </w:p>
        </w:tc>
        <w:tc>
          <w:tcPr>
            <w:tcW w:w="3360" w:type="dxa"/>
            <w:vAlign w:val="center"/>
          </w:tcPr>
          <w:p w14:paraId="187E1629" w14:textId="77777777" w:rsidR="00394A72" w:rsidRPr="001A35C8" w:rsidRDefault="00394A72" w:rsidP="00FA1A59">
            <w:pPr>
              <w:spacing w:before="60" w:after="60"/>
            </w:pPr>
          </w:p>
        </w:tc>
        <w:tc>
          <w:tcPr>
            <w:tcW w:w="4161" w:type="dxa"/>
            <w:vAlign w:val="center"/>
          </w:tcPr>
          <w:p w14:paraId="3824E236" w14:textId="77777777" w:rsidR="00394A72" w:rsidRPr="001A35C8" w:rsidRDefault="00394A72" w:rsidP="00FA1A59">
            <w:pPr>
              <w:spacing w:before="60" w:after="60"/>
            </w:pPr>
          </w:p>
        </w:tc>
      </w:tr>
    </w:tbl>
    <w:p w14:paraId="785B5B2F" w14:textId="77777777" w:rsidR="00394A72" w:rsidRPr="00FB3D29" w:rsidRDefault="00394A72">
      <w:pPr>
        <w:rPr>
          <w:rFonts w:cs="Arial"/>
        </w:rPr>
      </w:pPr>
    </w:p>
    <w:p w14:paraId="63C62391" w14:textId="77777777" w:rsidR="00394A72" w:rsidRDefault="00394A72">
      <w:pPr>
        <w:rPr>
          <w:b/>
          <w:sz w:val="36"/>
          <w:szCs w:val="36"/>
        </w:rPr>
      </w:pPr>
      <w:bookmarkStart w:id="3" w:name="_Toc306308766"/>
      <w:r>
        <w:br w:type="page"/>
      </w:r>
    </w:p>
    <w:p w14:paraId="434F5781" w14:textId="77777777" w:rsidR="00394A72" w:rsidRDefault="00394A72" w:rsidP="006C3CB5">
      <w:pPr>
        <w:pStyle w:val="Title"/>
      </w:pPr>
      <w:bookmarkStart w:id="4" w:name="_Toc335657265"/>
      <w:bookmarkEnd w:id="3"/>
      <w:r>
        <w:lastRenderedPageBreak/>
        <w:t>FOREWORD</w:t>
      </w:r>
      <w:bookmarkEnd w:id="4"/>
    </w:p>
    <w:p w14:paraId="55DCC3EF"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11557A06"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736F5A0"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5830C4">
        <w:rPr>
          <w:rFonts w:cs="Arial"/>
          <w:lang w:eastAsia="de-DE"/>
        </w:rPr>
        <w:t>AIS Base Station</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3279AC81"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DF3E00">
        <w:rPr>
          <w:rFonts w:cs="Arial"/>
          <w:lang w:eastAsia="de-DE"/>
        </w:rPr>
        <w:t xml:space="preserve">AIS </w:t>
      </w:r>
      <w:r w:rsidR="005830C4">
        <w:rPr>
          <w:rFonts w:cs="Arial"/>
          <w:lang w:eastAsia="de-DE"/>
        </w:rPr>
        <w:t>Base Station</w:t>
      </w:r>
      <w:r w:rsidRPr="00933831">
        <w:rPr>
          <w:rFonts w:cs="Arial"/>
          <w:lang w:eastAsia="de-DE"/>
        </w:rPr>
        <w:t>.  Assistance in implementing this and other model courses may be obtained from the IALA World Wide Academy at the following address:</w:t>
      </w:r>
    </w:p>
    <w:p w14:paraId="00DB9F3E" w14:textId="77777777" w:rsidR="00394A72" w:rsidRPr="00FA1A59" w:rsidRDefault="00394A72" w:rsidP="00FA1A59">
      <w:pPr>
        <w:rPr>
          <w:rFonts w:cs="Arial"/>
          <w:lang w:eastAsia="de-DE"/>
        </w:rPr>
      </w:pPr>
    </w:p>
    <w:p w14:paraId="0478C0DA" w14:textId="77777777" w:rsidR="00394A72" w:rsidRDefault="00394A72" w:rsidP="00FA1A59">
      <w:pPr>
        <w:rPr>
          <w:rFonts w:cs="Arial"/>
          <w:lang w:eastAsia="de-DE"/>
        </w:rPr>
      </w:pPr>
    </w:p>
    <w:p w14:paraId="278B2EEF" w14:textId="77777777" w:rsidR="00394A72" w:rsidRPr="00933831" w:rsidRDefault="00394A72" w:rsidP="00080131">
      <w:pPr>
        <w:tabs>
          <w:tab w:val="left" w:pos="5387"/>
        </w:tabs>
        <w:rPr>
          <w:lang w:eastAsia="de-DE"/>
        </w:rPr>
      </w:pPr>
      <w:r w:rsidRPr="00933831">
        <w:rPr>
          <w:lang w:eastAsia="de-DE"/>
        </w:rPr>
        <w:t>The Dean</w:t>
      </w:r>
    </w:p>
    <w:p w14:paraId="21944D97"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51716E56" w14:textId="77777777" w:rsidR="00394A72" w:rsidRPr="00933831" w:rsidRDefault="00394A72" w:rsidP="00080131">
      <w:pPr>
        <w:tabs>
          <w:tab w:val="left" w:pos="5387"/>
        </w:tabs>
        <w:rPr>
          <w:lang w:val="fr-FR" w:eastAsia="de-DE"/>
        </w:rPr>
      </w:pPr>
      <w:r w:rsidRPr="00933831">
        <w:rPr>
          <w:lang w:val="fr-FR" w:eastAsia="de-DE"/>
        </w:rPr>
        <w:t xml:space="preserve">10 rue des </w:t>
      </w:r>
      <w:proofErr w:type="spellStart"/>
      <w:r w:rsidRPr="00933831">
        <w:rPr>
          <w:lang w:val="fr-FR" w:eastAsia="de-DE"/>
        </w:rPr>
        <w:t>Gaudines</w:t>
      </w:r>
      <w:proofErr w:type="spellEnd"/>
      <w:r w:rsidRPr="00933831">
        <w:rPr>
          <w:lang w:val="fr-FR" w:eastAsia="de-DE"/>
        </w:rPr>
        <w:t>,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7A2BE96"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09763A7E"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17AE9784" w14:textId="77777777" w:rsidR="00394A72" w:rsidRDefault="00394A72">
      <w:pPr>
        <w:rPr>
          <w:rFonts w:eastAsia="MS ????"/>
          <w:b/>
          <w:bCs/>
          <w:color w:val="000000"/>
          <w:sz w:val="32"/>
          <w:szCs w:val="32"/>
          <w:u w:val="single"/>
        </w:rPr>
      </w:pPr>
      <w:r>
        <w:rPr>
          <w:color w:val="000000"/>
          <w:szCs w:val="32"/>
          <w:u w:val="single"/>
        </w:rPr>
        <w:br w:type="page"/>
      </w:r>
    </w:p>
    <w:p w14:paraId="1FF76F15" w14:textId="77777777" w:rsidR="00394A72" w:rsidRPr="00FB3D29" w:rsidRDefault="00394A72" w:rsidP="00441E83">
      <w:pPr>
        <w:pStyle w:val="Title"/>
      </w:pPr>
      <w:bookmarkStart w:id="5" w:name="_Toc335657266"/>
      <w:r>
        <w:lastRenderedPageBreak/>
        <w:t>TABLE OF CONTENTS</w:t>
      </w:r>
      <w:bookmarkEnd w:id="5"/>
    </w:p>
    <w:p w14:paraId="726D4115" w14:textId="77777777" w:rsidR="009B1ED6" w:rsidRDefault="00692A70">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9B1ED6">
        <w:rPr>
          <w:noProof/>
        </w:rPr>
        <w:t>DOCUMENT REVISIONS</w:t>
      </w:r>
      <w:r w:rsidR="009B1ED6">
        <w:rPr>
          <w:noProof/>
        </w:rPr>
        <w:tab/>
      </w:r>
      <w:r>
        <w:rPr>
          <w:noProof/>
        </w:rPr>
        <w:fldChar w:fldCharType="begin"/>
      </w:r>
      <w:r w:rsidR="009B1ED6">
        <w:rPr>
          <w:noProof/>
        </w:rPr>
        <w:instrText xml:space="preserve"> PAGEREF _Toc335657264 \h </w:instrText>
      </w:r>
      <w:r>
        <w:rPr>
          <w:noProof/>
        </w:rPr>
      </w:r>
      <w:r>
        <w:rPr>
          <w:noProof/>
        </w:rPr>
        <w:fldChar w:fldCharType="separate"/>
      </w:r>
      <w:r w:rsidR="009B1ED6">
        <w:rPr>
          <w:noProof/>
        </w:rPr>
        <w:t>2</w:t>
      </w:r>
      <w:r>
        <w:rPr>
          <w:noProof/>
        </w:rPr>
        <w:fldChar w:fldCharType="end"/>
      </w:r>
    </w:p>
    <w:p w14:paraId="6466B544" w14:textId="77777777" w:rsidR="009B1ED6" w:rsidRDefault="009B1ED6">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692A70">
        <w:rPr>
          <w:noProof/>
        </w:rPr>
        <w:fldChar w:fldCharType="begin"/>
      </w:r>
      <w:r>
        <w:rPr>
          <w:noProof/>
        </w:rPr>
        <w:instrText xml:space="preserve"> PAGEREF _Toc335657265 \h </w:instrText>
      </w:r>
      <w:r w:rsidR="00692A70">
        <w:rPr>
          <w:noProof/>
        </w:rPr>
      </w:r>
      <w:r w:rsidR="00692A70">
        <w:rPr>
          <w:noProof/>
        </w:rPr>
        <w:fldChar w:fldCharType="separate"/>
      </w:r>
      <w:r>
        <w:rPr>
          <w:noProof/>
        </w:rPr>
        <w:t>3</w:t>
      </w:r>
      <w:r w:rsidR="00692A70">
        <w:rPr>
          <w:noProof/>
        </w:rPr>
        <w:fldChar w:fldCharType="end"/>
      </w:r>
    </w:p>
    <w:p w14:paraId="5344EE9C" w14:textId="77777777" w:rsidR="009B1ED6" w:rsidRDefault="009B1ED6">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692A70">
        <w:rPr>
          <w:noProof/>
        </w:rPr>
        <w:fldChar w:fldCharType="begin"/>
      </w:r>
      <w:r>
        <w:rPr>
          <w:noProof/>
        </w:rPr>
        <w:instrText xml:space="preserve"> PAGEREF _Toc335657266 \h </w:instrText>
      </w:r>
      <w:r w:rsidR="00692A70">
        <w:rPr>
          <w:noProof/>
        </w:rPr>
      </w:r>
      <w:r w:rsidR="00692A70">
        <w:rPr>
          <w:noProof/>
        </w:rPr>
        <w:fldChar w:fldCharType="separate"/>
      </w:r>
      <w:r>
        <w:rPr>
          <w:noProof/>
        </w:rPr>
        <w:t>4</w:t>
      </w:r>
      <w:r w:rsidR="00692A70">
        <w:rPr>
          <w:noProof/>
        </w:rPr>
        <w:fldChar w:fldCharType="end"/>
      </w:r>
    </w:p>
    <w:p w14:paraId="1682A8A5" w14:textId="77777777" w:rsidR="009B1ED6" w:rsidRDefault="009B1ED6">
      <w:pPr>
        <w:pStyle w:val="TOC1"/>
        <w:rPr>
          <w:rFonts w:asciiTheme="minorHAnsi" w:eastAsiaTheme="minorEastAsia" w:hAnsiTheme="minorHAnsi" w:cstheme="minorBidi"/>
          <w:b w:val="0"/>
          <w:bCs w:val="0"/>
          <w:caps w:val="0"/>
          <w:noProof/>
          <w:szCs w:val="22"/>
          <w:lang w:eastAsia="en-GB"/>
        </w:rPr>
      </w:pPr>
      <w:r w:rsidRPr="00BE791C">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692A70">
        <w:rPr>
          <w:noProof/>
        </w:rPr>
        <w:fldChar w:fldCharType="begin"/>
      </w:r>
      <w:r>
        <w:rPr>
          <w:noProof/>
        </w:rPr>
        <w:instrText xml:space="preserve"> PAGEREF _Toc335657267 \h </w:instrText>
      </w:r>
      <w:r w:rsidR="00692A70">
        <w:rPr>
          <w:noProof/>
        </w:rPr>
      </w:r>
      <w:r w:rsidR="00692A70">
        <w:rPr>
          <w:noProof/>
        </w:rPr>
        <w:fldChar w:fldCharType="separate"/>
      </w:r>
      <w:r>
        <w:rPr>
          <w:noProof/>
        </w:rPr>
        <w:t>5</w:t>
      </w:r>
      <w:r w:rsidR="00692A70">
        <w:rPr>
          <w:noProof/>
        </w:rPr>
        <w:fldChar w:fldCharType="end"/>
      </w:r>
    </w:p>
    <w:p w14:paraId="2D8C90D8"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692A70">
        <w:rPr>
          <w:noProof/>
        </w:rPr>
        <w:fldChar w:fldCharType="begin"/>
      </w:r>
      <w:r>
        <w:rPr>
          <w:noProof/>
        </w:rPr>
        <w:instrText xml:space="preserve"> PAGEREF _Toc335657268 \h </w:instrText>
      </w:r>
      <w:r w:rsidR="00692A70">
        <w:rPr>
          <w:noProof/>
        </w:rPr>
      </w:r>
      <w:r w:rsidR="00692A70">
        <w:rPr>
          <w:noProof/>
        </w:rPr>
        <w:fldChar w:fldCharType="separate"/>
      </w:r>
      <w:r>
        <w:rPr>
          <w:noProof/>
        </w:rPr>
        <w:t>5</w:t>
      </w:r>
      <w:r w:rsidR="00692A70">
        <w:rPr>
          <w:noProof/>
        </w:rPr>
        <w:fldChar w:fldCharType="end"/>
      </w:r>
    </w:p>
    <w:p w14:paraId="049D6C37"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692A70">
        <w:rPr>
          <w:noProof/>
        </w:rPr>
        <w:fldChar w:fldCharType="begin"/>
      </w:r>
      <w:r>
        <w:rPr>
          <w:noProof/>
        </w:rPr>
        <w:instrText xml:space="preserve"> PAGEREF _Toc335657269 \h </w:instrText>
      </w:r>
      <w:r w:rsidR="00692A70">
        <w:rPr>
          <w:noProof/>
        </w:rPr>
      </w:r>
      <w:r w:rsidR="00692A70">
        <w:rPr>
          <w:noProof/>
        </w:rPr>
        <w:fldChar w:fldCharType="separate"/>
      </w:r>
      <w:r>
        <w:rPr>
          <w:noProof/>
        </w:rPr>
        <w:t>5</w:t>
      </w:r>
      <w:r w:rsidR="00692A70">
        <w:rPr>
          <w:noProof/>
        </w:rPr>
        <w:fldChar w:fldCharType="end"/>
      </w:r>
    </w:p>
    <w:p w14:paraId="264D20DF"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692A70">
        <w:rPr>
          <w:noProof/>
        </w:rPr>
        <w:fldChar w:fldCharType="begin"/>
      </w:r>
      <w:r>
        <w:rPr>
          <w:noProof/>
        </w:rPr>
        <w:instrText xml:space="preserve"> PAGEREF _Toc335657270 \h </w:instrText>
      </w:r>
      <w:r w:rsidR="00692A70">
        <w:rPr>
          <w:noProof/>
        </w:rPr>
      </w:r>
      <w:r w:rsidR="00692A70">
        <w:rPr>
          <w:noProof/>
        </w:rPr>
        <w:fldChar w:fldCharType="separate"/>
      </w:r>
      <w:r>
        <w:rPr>
          <w:noProof/>
        </w:rPr>
        <w:t>5</w:t>
      </w:r>
      <w:r w:rsidR="00692A70">
        <w:rPr>
          <w:noProof/>
        </w:rPr>
        <w:fldChar w:fldCharType="end"/>
      </w:r>
    </w:p>
    <w:p w14:paraId="77F2C8E6"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692A70">
        <w:rPr>
          <w:noProof/>
        </w:rPr>
        <w:fldChar w:fldCharType="begin"/>
      </w:r>
      <w:r>
        <w:rPr>
          <w:noProof/>
        </w:rPr>
        <w:instrText xml:space="preserve"> PAGEREF _Toc335657271 \h </w:instrText>
      </w:r>
      <w:r w:rsidR="00692A70">
        <w:rPr>
          <w:noProof/>
        </w:rPr>
      </w:r>
      <w:r w:rsidR="00692A70">
        <w:rPr>
          <w:noProof/>
        </w:rPr>
        <w:fldChar w:fldCharType="separate"/>
      </w:r>
      <w:r>
        <w:rPr>
          <w:noProof/>
        </w:rPr>
        <w:t>6</w:t>
      </w:r>
      <w:r w:rsidR="00692A70">
        <w:rPr>
          <w:noProof/>
        </w:rPr>
        <w:fldChar w:fldCharType="end"/>
      </w:r>
    </w:p>
    <w:p w14:paraId="3812211B"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692A70">
        <w:rPr>
          <w:noProof/>
        </w:rPr>
        <w:fldChar w:fldCharType="begin"/>
      </w:r>
      <w:r>
        <w:rPr>
          <w:noProof/>
        </w:rPr>
        <w:instrText xml:space="preserve"> PAGEREF _Toc335657272 \h </w:instrText>
      </w:r>
      <w:r w:rsidR="00692A70">
        <w:rPr>
          <w:noProof/>
        </w:rPr>
      </w:r>
      <w:r w:rsidR="00692A70">
        <w:rPr>
          <w:noProof/>
        </w:rPr>
        <w:fldChar w:fldCharType="separate"/>
      </w:r>
      <w:r>
        <w:rPr>
          <w:noProof/>
        </w:rPr>
        <w:t>6</w:t>
      </w:r>
      <w:r w:rsidR="00692A70">
        <w:rPr>
          <w:noProof/>
        </w:rPr>
        <w:fldChar w:fldCharType="end"/>
      </w:r>
    </w:p>
    <w:p w14:paraId="2A8CE4E6"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692A70">
        <w:rPr>
          <w:noProof/>
        </w:rPr>
        <w:fldChar w:fldCharType="begin"/>
      </w:r>
      <w:r>
        <w:rPr>
          <w:noProof/>
        </w:rPr>
        <w:instrText xml:space="preserve"> PAGEREF _Toc335657273 \h </w:instrText>
      </w:r>
      <w:r w:rsidR="00692A70">
        <w:rPr>
          <w:noProof/>
        </w:rPr>
      </w:r>
      <w:r w:rsidR="00692A70">
        <w:rPr>
          <w:noProof/>
        </w:rPr>
        <w:fldChar w:fldCharType="separate"/>
      </w:r>
      <w:r>
        <w:rPr>
          <w:noProof/>
        </w:rPr>
        <w:t>6</w:t>
      </w:r>
      <w:r w:rsidR="00692A70">
        <w:rPr>
          <w:noProof/>
        </w:rPr>
        <w:fldChar w:fldCharType="end"/>
      </w:r>
    </w:p>
    <w:p w14:paraId="7A360818" w14:textId="77777777" w:rsidR="009B1ED6" w:rsidRDefault="009B1ED6">
      <w:pPr>
        <w:pStyle w:val="TOC1"/>
        <w:rPr>
          <w:rFonts w:asciiTheme="minorHAnsi" w:eastAsiaTheme="minorEastAsia" w:hAnsiTheme="minorHAnsi" w:cstheme="minorBidi"/>
          <w:b w:val="0"/>
          <w:bCs w:val="0"/>
          <w:caps w:val="0"/>
          <w:noProof/>
          <w:szCs w:val="22"/>
          <w:lang w:eastAsia="en-GB"/>
        </w:rPr>
      </w:pPr>
      <w:r w:rsidRPr="00BE791C">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692A70">
        <w:rPr>
          <w:noProof/>
        </w:rPr>
        <w:fldChar w:fldCharType="begin"/>
      </w:r>
      <w:r>
        <w:rPr>
          <w:noProof/>
        </w:rPr>
        <w:instrText xml:space="preserve"> PAGEREF _Toc335657274 \h </w:instrText>
      </w:r>
      <w:r w:rsidR="00692A70">
        <w:rPr>
          <w:noProof/>
        </w:rPr>
      </w:r>
      <w:r w:rsidR="00692A70">
        <w:rPr>
          <w:noProof/>
        </w:rPr>
        <w:fldChar w:fldCharType="separate"/>
      </w:r>
      <w:r>
        <w:rPr>
          <w:noProof/>
        </w:rPr>
        <w:t>7</w:t>
      </w:r>
      <w:r w:rsidR="00692A70">
        <w:rPr>
          <w:noProof/>
        </w:rPr>
        <w:fldChar w:fldCharType="end"/>
      </w:r>
    </w:p>
    <w:p w14:paraId="05E177EF"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2.1</w:t>
      </w:r>
      <w:r>
        <w:rPr>
          <w:rFonts w:asciiTheme="minorHAnsi" w:eastAsiaTheme="minorEastAsia" w:hAnsiTheme="minorHAnsi" w:cstheme="minorBidi"/>
          <w:bCs w:val="0"/>
          <w:noProof/>
          <w:szCs w:val="22"/>
          <w:lang w:eastAsia="en-GB"/>
        </w:rPr>
        <w:tab/>
      </w:r>
      <w:r>
        <w:rPr>
          <w:noProof/>
        </w:rPr>
        <w:t>Module 1 – Purpose of an AIS Base Station</w:t>
      </w:r>
      <w:r>
        <w:rPr>
          <w:noProof/>
        </w:rPr>
        <w:tab/>
      </w:r>
      <w:r w:rsidR="00692A70">
        <w:rPr>
          <w:noProof/>
        </w:rPr>
        <w:fldChar w:fldCharType="begin"/>
      </w:r>
      <w:r>
        <w:rPr>
          <w:noProof/>
        </w:rPr>
        <w:instrText xml:space="preserve"> PAGEREF _Toc335657275 \h </w:instrText>
      </w:r>
      <w:r w:rsidR="00692A70">
        <w:rPr>
          <w:noProof/>
        </w:rPr>
      </w:r>
      <w:r w:rsidR="00692A70">
        <w:rPr>
          <w:noProof/>
        </w:rPr>
        <w:fldChar w:fldCharType="separate"/>
      </w:r>
      <w:r>
        <w:rPr>
          <w:noProof/>
        </w:rPr>
        <w:t>7</w:t>
      </w:r>
      <w:r w:rsidR="00692A70">
        <w:rPr>
          <w:noProof/>
        </w:rPr>
        <w:fldChar w:fldCharType="end"/>
      </w:r>
    </w:p>
    <w:p w14:paraId="35C2BF00" w14:textId="77777777" w:rsidR="009B1ED6" w:rsidRDefault="009B1ED6">
      <w:pPr>
        <w:pStyle w:val="TOC2"/>
        <w:rPr>
          <w:rFonts w:asciiTheme="minorHAnsi" w:eastAsiaTheme="minorEastAsia" w:hAnsiTheme="minorHAnsi" w:cstheme="minorBidi"/>
          <w:bCs w:val="0"/>
          <w:noProof/>
          <w:szCs w:val="22"/>
          <w:lang w:eastAsia="en-GB"/>
        </w:rPr>
      </w:pPr>
      <w:r w:rsidRPr="00BE791C">
        <w:rPr>
          <w:rFonts w:ascii="Arial Bold" w:hAnsi="Arial Bold"/>
          <w:noProof/>
        </w:rPr>
        <w:t>2.2</w:t>
      </w:r>
      <w:r>
        <w:rPr>
          <w:rFonts w:asciiTheme="minorHAnsi" w:eastAsiaTheme="minorEastAsia" w:hAnsiTheme="minorHAnsi" w:cstheme="minorBidi"/>
          <w:bCs w:val="0"/>
          <w:noProof/>
          <w:szCs w:val="22"/>
          <w:lang w:eastAsia="en-GB"/>
        </w:rPr>
        <w:tab/>
      </w:r>
      <w:r>
        <w:rPr>
          <w:noProof/>
        </w:rPr>
        <w:t>Module 2 – Base Station Messages</w:t>
      </w:r>
      <w:r>
        <w:rPr>
          <w:noProof/>
        </w:rPr>
        <w:tab/>
      </w:r>
      <w:r w:rsidR="00692A70">
        <w:rPr>
          <w:noProof/>
        </w:rPr>
        <w:fldChar w:fldCharType="begin"/>
      </w:r>
      <w:r>
        <w:rPr>
          <w:noProof/>
        </w:rPr>
        <w:instrText xml:space="preserve"> PAGEREF _Toc335657276 \h </w:instrText>
      </w:r>
      <w:r w:rsidR="00692A70">
        <w:rPr>
          <w:noProof/>
        </w:rPr>
      </w:r>
      <w:r w:rsidR="00692A70">
        <w:rPr>
          <w:noProof/>
        </w:rPr>
        <w:fldChar w:fldCharType="separate"/>
      </w:r>
      <w:r>
        <w:rPr>
          <w:noProof/>
        </w:rPr>
        <w:t>8</w:t>
      </w:r>
      <w:r w:rsidR="00692A70">
        <w:rPr>
          <w:noProof/>
        </w:rPr>
        <w:fldChar w:fldCharType="end"/>
      </w:r>
    </w:p>
    <w:p w14:paraId="0B263F2A" w14:textId="77777777" w:rsidR="00394A72" w:rsidRDefault="00692A70" w:rsidP="00296826">
      <w:pPr>
        <w:rPr>
          <w:rFonts w:cs="Arial"/>
        </w:rPr>
      </w:pPr>
      <w:r>
        <w:rPr>
          <w:rFonts w:cs="Arial"/>
        </w:rPr>
        <w:fldChar w:fldCharType="end"/>
      </w:r>
    </w:p>
    <w:p w14:paraId="5551F1C4" w14:textId="77777777" w:rsidR="00394A72" w:rsidRPr="002E6C03" w:rsidRDefault="00394A72" w:rsidP="002E6C03">
      <w:pPr>
        <w:tabs>
          <w:tab w:val="center" w:pos="4729"/>
        </w:tabs>
        <w:rPr>
          <w:rFonts w:cs="Arial"/>
        </w:rPr>
      </w:pPr>
    </w:p>
    <w:p w14:paraId="43B4DF4B" w14:textId="77777777" w:rsidR="00394A72" w:rsidRDefault="00394A72">
      <w:pPr>
        <w:rPr>
          <w:rFonts w:cs="Arial"/>
        </w:rPr>
      </w:pPr>
      <w:r>
        <w:rPr>
          <w:rFonts w:cs="Arial"/>
        </w:rPr>
        <w:br w:type="page"/>
      </w:r>
    </w:p>
    <w:p w14:paraId="0CE71A17" w14:textId="77777777" w:rsidR="00394A72" w:rsidRPr="009115AA" w:rsidRDefault="00394A72" w:rsidP="007506CC">
      <w:pPr>
        <w:pStyle w:val="Heading1"/>
      </w:pPr>
      <w:bookmarkStart w:id="6" w:name="_Toc322529300"/>
      <w:bookmarkStart w:id="7" w:name="_Toc322529516"/>
      <w:bookmarkStart w:id="8" w:name="_Toc322529565"/>
      <w:bookmarkStart w:id="9" w:name="_Toc335657267"/>
      <w:r w:rsidRPr="009115AA">
        <w:lastRenderedPageBreak/>
        <w:t xml:space="preserve">PART A - </w:t>
      </w:r>
      <w:r w:rsidRPr="00676676">
        <w:t>COURSE</w:t>
      </w:r>
      <w:r w:rsidRPr="009115AA">
        <w:t xml:space="preserve"> OVERVIEW</w:t>
      </w:r>
      <w:bookmarkEnd w:id="6"/>
      <w:bookmarkEnd w:id="7"/>
      <w:bookmarkEnd w:id="8"/>
      <w:bookmarkEnd w:id="9"/>
    </w:p>
    <w:p w14:paraId="18E08FAB" w14:textId="77777777" w:rsidR="00394A72" w:rsidRDefault="00394A72" w:rsidP="005D495F">
      <w:pPr>
        <w:pStyle w:val="Heading2"/>
      </w:pPr>
      <w:bookmarkStart w:id="10" w:name="_Toc322529517"/>
      <w:bookmarkStart w:id="11" w:name="_Toc322529566"/>
      <w:bookmarkStart w:id="12" w:name="_Toc335657268"/>
      <w:r>
        <w:t>Scope</w:t>
      </w:r>
      <w:bookmarkEnd w:id="10"/>
      <w:bookmarkEnd w:id="11"/>
      <w:bookmarkEnd w:id="12"/>
    </w:p>
    <w:p w14:paraId="79F44625" w14:textId="77777777" w:rsidR="00394A72" w:rsidRDefault="00394A72" w:rsidP="00080131">
      <w:pPr>
        <w:pStyle w:val="BodyText"/>
      </w:pPr>
      <w:r w:rsidRPr="00BC22E9">
        <w:t xml:space="preserve">This course is intended to provide technicians with the </w:t>
      </w:r>
      <w:r w:rsidR="00C867B1">
        <w:t xml:space="preserve">practical and </w:t>
      </w:r>
      <w:r w:rsidR="00824C0C">
        <w:t>theoretical</w:t>
      </w:r>
      <w:r w:rsidRPr="00BC22E9">
        <w:t xml:space="preserve"> training necessary to </w:t>
      </w:r>
      <w:r w:rsidR="00824C0C">
        <w:t xml:space="preserve">have a </w:t>
      </w:r>
      <w:r w:rsidR="00C867B1">
        <w:t>basic</w:t>
      </w:r>
      <w:r w:rsidR="00A84C0A">
        <w:t xml:space="preserve"> </w:t>
      </w:r>
      <w:r w:rsidR="00824C0C">
        <w:t>understanding of</w:t>
      </w:r>
      <w:r w:rsidR="00DF3E00">
        <w:t xml:space="preserve"> </w:t>
      </w:r>
      <w:r w:rsidR="009F2D54">
        <w:t>an</w:t>
      </w:r>
      <w:r w:rsidR="00824C0C">
        <w:t xml:space="preserve"> </w:t>
      </w:r>
      <w:r w:rsidR="00DF3E00">
        <w:t>AIS</w:t>
      </w:r>
      <w:r w:rsidR="009F2D54">
        <w:t xml:space="preserve"> base station</w:t>
      </w:r>
      <w:r w:rsidR="00061196">
        <w:t>.</w:t>
      </w:r>
    </w:p>
    <w:p w14:paraId="2B33EE08" w14:textId="77777777" w:rsidR="00394A72" w:rsidRPr="00E01B7D" w:rsidRDefault="005D0E50" w:rsidP="00080131">
      <w:pPr>
        <w:pStyle w:val="BodyText"/>
      </w:pPr>
      <w:r>
        <w:t xml:space="preserve">This introductory course is intended to be supported by further training modules on </w:t>
      </w:r>
      <w:r w:rsidR="00C867B1">
        <w:t>theoretical</w:t>
      </w:r>
      <w:r w:rsidR="001C391F">
        <w:t xml:space="preserve"> and </w:t>
      </w:r>
      <w:r>
        <w:t>practical aspects of</w:t>
      </w:r>
      <w:r w:rsidR="001C391F">
        <w:t xml:space="preserve"> </w:t>
      </w:r>
      <w:r w:rsidR="009F2D54">
        <w:t xml:space="preserve">an </w:t>
      </w:r>
      <w:r w:rsidR="00DF3E00">
        <w:t xml:space="preserve">AIS </w:t>
      </w:r>
      <w:r w:rsidR="009F2D54">
        <w:t>base station</w:t>
      </w:r>
      <w:r w:rsidR="00394A72">
        <w:t>.</w:t>
      </w:r>
      <w:r>
        <w:t xml:space="preserve"> Details of these supporting model courses can be found in the Level 2 Technician training overview document IALA WWA L2.0.</w:t>
      </w:r>
    </w:p>
    <w:p w14:paraId="023F74AA" w14:textId="77777777" w:rsidR="00394A72" w:rsidRDefault="00394A72" w:rsidP="00496B74">
      <w:pPr>
        <w:pStyle w:val="Heading2"/>
      </w:pPr>
      <w:bookmarkStart w:id="13" w:name="_Toc322529518"/>
      <w:bookmarkStart w:id="14" w:name="_Toc322529567"/>
      <w:bookmarkStart w:id="15" w:name="_Toc335657269"/>
      <w:r w:rsidRPr="00BC22E9">
        <w:t>Objective</w:t>
      </w:r>
      <w:bookmarkEnd w:id="13"/>
      <w:bookmarkEnd w:id="14"/>
      <w:bookmarkEnd w:id="15"/>
      <w:r w:rsidRPr="00BC22E9">
        <w:t xml:space="preserve"> </w:t>
      </w:r>
    </w:p>
    <w:p w14:paraId="576B435F"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F3E00">
        <w:t xml:space="preserve">understand </w:t>
      </w:r>
      <w:r w:rsidR="009F2D54">
        <w:t xml:space="preserve">an </w:t>
      </w:r>
      <w:r w:rsidR="00DF3E00">
        <w:t>AIS</w:t>
      </w:r>
      <w:r w:rsidRPr="009D23A8">
        <w:t xml:space="preserve"> </w:t>
      </w:r>
      <w:r w:rsidR="009F2D54">
        <w:t>base station</w:t>
      </w:r>
      <w:r w:rsidRPr="009D23A8">
        <w:t xml:space="preserve">. </w:t>
      </w:r>
    </w:p>
    <w:p w14:paraId="49047465" w14:textId="77777777" w:rsidR="00394A72" w:rsidRDefault="00394A72" w:rsidP="00496B74">
      <w:pPr>
        <w:pStyle w:val="Heading2"/>
      </w:pPr>
      <w:bookmarkStart w:id="16" w:name="_Toc322529519"/>
      <w:bookmarkStart w:id="17" w:name="_Toc322529568"/>
      <w:bookmarkStart w:id="18" w:name="_Toc335657270"/>
      <w:r w:rsidRPr="00FB3D29">
        <w:t>Course Outline</w:t>
      </w:r>
      <w:bookmarkEnd w:id="16"/>
      <w:bookmarkEnd w:id="17"/>
      <w:bookmarkEnd w:id="18"/>
    </w:p>
    <w:p w14:paraId="4AF23237" w14:textId="77777777" w:rsidR="00394A72" w:rsidRPr="009D23A8" w:rsidRDefault="00394A72" w:rsidP="00080131">
      <w:pPr>
        <w:pStyle w:val="BodyText"/>
      </w:pPr>
      <w:r w:rsidRPr="00BC22E9">
        <w:t xml:space="preserve">This course is intended to cover the knowledge required for a technician to </w:t>
      </w:r>
      <w:r w:rsidR="00DF3E00">
        <w:t xml:space="preserve">understand </w:t>
      </w:r>
      <w:r w:rsidR="009F2D54">
        <w:t xml:space="preserve">an </w:t>
      </w:r>
      <w:r w:rsidR="00DF3E00">
        <w:t>AIS</w:t>
      </w:r>
      <w:r w:rsidR="009F2D54">
        <w:t xml:space="preserve"> base station</w:t>
      </w:r>
      <w:r w:rsidR="00DF3E00">
        <w:t xml:space="preserve">.  </w:t>
      </w:r>
      <w:r w:rsidRPr="00BC22E9">
        <w:t xml:space="preserve">The complete course </w:t>
      </w:r>
      <w:r>
        <w:t xml:space="preserve">comprises </w:t>
      </w:r>
      <w:r w:rsidR="009F2D54">
        <w:t>2</w:t>
      </w:r>
      <w:r w:rsidRPr="00BC22E9">
        <w:t xml:space="preserve"> </w:t>
      </w:r>
      <w:r w:rsidR="005409B2">
        <w:t xml:space="preserve">classroom </w:t>
      </w:r>
      <w:r w:rsidRPr="00BC22E9">
        <w:t xml:space="preserve">modules, each of which deals with a specific subject </w:t>
      </w:r>
      <w:r w:rsidR="00A84C0A">
        <w:t xml:space="preserve">covering aspects of </w:t>
      </w:r>
      <w:r w:rsidR="009F2D54">
        <w:t xml:space="preserve">an </w:t>
      </w:r>
      <w:r w:rsidR="00DF3E00">
        <w:t xml:space="preserve">AIS </w:t>
      </w:r>
      <w:r w:rsidR="009F2D54">
        <w:t>base station</w:t>
      </w:r>
      <w:r w:rsidR="00D4071C">
        <w:t xml:space="preserve">. </w:t>
      </w:r>
      <w:r w:rsidRPr="00BC22E9">
        <w:t>Each module begins by stating its scope and aims, and then provides a teaching syllabus.</w:t>
      </w:r>
    </w:p>
    <w:p w14:paraId="487D348F" w14:textId="77777777" w:rsidR="00394A72" w:rsidRDefault="00394A72" w:rsidP="00083290">
      <w:pPr>
        <w:rPr>
          <w:rFonts w:cs="Arial"/>
        </w:rPr>
      </w:pPr>
    </w:p>
    <w:p w14:paraId="06561DDB" w14:textId="77777777" w:rsidR="00394A72" w:rsidRDefault="00394A72">
      <w:pPr>
        <w:rPr>
          <w:rFonts w:cs="Arial"/>
          <w:b/>
          <w:sz w:val="35"/>
          <w:szCs w:val="35"/>
        </w:rPr>
      </w:pPr>
      <w:r>
        <w:rPr>
          <w:b/>
          <w:sz w:val="35"/>
          <w:szCs w:val="35"/>
        </w:rPr>
        <w:br w:type="page"/>
      </w:r>
    </w:p>
    <w:p w14:paraId="30C40E1C" w14:textId="77777777" w:rsidR="00394A72" w:rsidRPr="000401D9" w:rsidRDefault="00394A72" w:rsidP="00496B74">
      <w:pPr>
        <w:pStyle w:val="Heading2"/>
      </w:pPr>
      <w:bookmarkStart w:id="19" w:name="_Toc322529520"/>
      <w:bookmarkStart w:id="20" w:name="_Toc322529569"/>
      <w:bookmarkStart w:id="21" w:name="_Toc335657271"/>
      <w:r w:rsidRPr="00676676">
        <w:lastRenderedPageBreak/>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764FFA3A"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5E20CF"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21DA0D4"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75AFDA20"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EB00D0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53F85F8" w14:textId="77777777" w:rsidR="00394A72" w:rsidRPr="005A5150" w:rsidRDefault="00CD13CD" w:rsidP="00B51B78">
            <w:pPr>
              <w:pStyle w:val="Default"/>
              <w:rPr>
                <w:sz w:val="22"/>
                <w:szCs w:val="22"/>
              </w:rPr>
            </w:pPr>
            <w:r>
              <w:rPr>
                <w:sz w:val="22"/>
                <w:szCs w:val="22"/>
              </w:rPr>
              <w:t xml:space="preserve">Purpose of </w:t>
            </w:r>
            <w:r w:rsidR="009F2D54">
              <w:rPr>
                <w:sz w:val="22"/>
                <w:szCs w:val="22"/>
              </w:rPr>
              <w:t xml:space="preserve">an </w:t>
            </w:r>
            <w:r>
              <w:rPr>
                <w:sz w:val="22"/>
                <w:szCs w:val="22"/>
              </w:rPr>
              <w:t>AIS</w:t>
            </w:r>
            <w:r w:rsidR="009F2D54">
              <w:rPr>
                <w:sz w:val="22"/>
                <w:szCs w:val="22"/>
              </w:rPr>
              <w:t xml:space="preserve"> Base Station</w:t>
            </w:r>
          </w:p>
        </w:tc>
        <w:tc>
          <w:tcPr>
            <w:tcW w:w="1296" w:type="dxa"/>
            <w:tcBorders>
              <w:top w:val="single" w:sz="6" w:space="0" w:color="000000"/>
              <w:left w:val="single" w:sz="4" w:space="0" w:color="000000"/>
              <w:bottom w:val="single" w:sz="4" w:space="0" w:color="000000"/>
              <w:right w:val="single" w:sz="4" w:space="0" w:color="000000"/>
            </w:tcBorders>
            <w:vAlign w:val="center"/>
          </w:tcPr>
          <w:p w14:paraId="21036186" w14:textId="77777777" w:rsidR="00394A72" w:rsidRPr="005A5150" w:rsidRDefault="00394A72" w:rsidP="00AA7A85">
            <w:pPr>
              <w:pStyle w:val="Default"/>
              <w:jc w:val="center"/>
              <w:rPr>
                <w:sz w:val="22"/>
                <w:szCs w:val="22"/>
              </w:rPr>
            </w:pPr>
          </w:p>
        </w:tc>
        <w:tc>
          <w:tcPr>
            <w:tcW w:w="4529" w:type="dxa"/>
            <w:tcBorders>
              <w:top w:val="single" w:sz="6" w:space="0" w:color="000000"/>
              <w:left w:val="single" w:sz="4" w:space="0" w:color="000000"/>
              <w:bottom w:val="single" w:sz="4" w:space="0" w:color="000000"/>
              <w:right w:val="single" w:sz="4" w:space="0" w:color="000000"/>
            </w:tcBorders>
          </w:tcPr>
          <w:p w14:paraId="19C110D9" w14:textId="77777777" w:rsidR="00394A72" w:rsidRPr="001A35C8" w:rsidRDefault="001C391F" w:rsidP="009F2D54">
            <w:r>
              <w:rPr>
                <w:rFonts w:cs="Arial"/>
              </w:rPr>
              <w:t xml:space="preserve">This module </w:t>
            </w:r>
            <w:r w:rsidR="00CD13CD">
              <w:rPr>
                <w:rFonts w:cs="Arial"/>
              </w:rPr>
              <w:t xml:space="preserve">describes the purpose of </w:t>
            </w:r>
            <w:r w:rsidR="009F2D54">
              <w:rPr>
                <w:rFonts w:cs="Arial"/>
              </w:rPr>
              <w:t xml:space="preserve">an </w:t>
            </w:r>
            <w:r w:rsidR="00CD13CD">
              <w:rPr>
                <w:rFonts w:cs="Arial"/>
              </w:rPr>
              <w:t xml:space="preserve">AIS </w:t>
            </w:r>
            <w:r w:rsidR="009F2D54">
              <w:rPr>
                <w:rFonts w:cs="Arial"/>
              </w:rPr>
              <w:t>base station</w:t>
            </w:r>
          </w:p>
        </w:tc>
      </w:tr>
      <w:tr w:rsidR="006B0D7D" w:rsidRPr="001A35C8" w14:paraId="3C57E071"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2F0A839" w14:textId="77777777" w:rsidR="006B0D7D" w:rsidRPr="005A5150" w:rsidRDefault="009F2D54" w:rsidP="00B51B78">
            <w:pPr>
              <w:pStyle w:val="Default"/>
              <w:rPr>
                <w:sz w:val="22"/>
                <w:szCs w:val="22"/>
              </w:rPr>
            </w:pPr>
            <w:r>
              <w:rPr>
                <w:sz w:val="22"/>
                <w:szCs w:val="22"/>
              </w:rPr>
              <w:t>Base Station Messages</w:t>
            </w:r>
          </w:p>
        </w:tc>
        <w:tc>
          <w:tcPr>
            <w:tcW w:w="1296" w:type="dxa"/>
            <w:tcBorders>
              <w:top w:val="single" w:sz="4" w:space="0" w:color="000000"/>
              <w:left w:val="single" w:sz="4" w:space="0" w:color="000000"/>
              <w:bottom w:val="single" w:sz="4" w:space="0" w:color="000000"/>
              <w:right w:val="single" w:sz="4" w:space="0" w:color="000000"/>
            </w:tcBorders>
            <w:vAlign w:val="center"/>
          </w:tcPr>
          <w:p w14:paraId="45727503" w14:textId="77777777" w:rsidR="006B0D7D" w:rsidRPr="005A5150" w:rsidRDefault="006B0D7D" w:rsidP="00AA7A85">
            <w:pPr>
              <w:pStyle w:val="Default"/>
              <w:jc w:val="center"/>
              <w:rPr>
                <w:sz w:val="22"/>
                <w:szCs w:val="22"/>
              </w:rPr>
            </w:pPr>
          </w:p>
        </w:tc>
        <w:tc>
          <w:tcPr>
            <w:tcW w:w="4529" w:type="dxa"/>
            <w:tcBorders>
              <w:top w:val="single" w:sz="4" w:space="0" w:color="000000"/>
              <w:left w:val="single" w:sz="4" w:space="0" w:color="000000"/>
              <w:bottom w:val="single" w:sz="4" w:space="0" w:color="000000"/>
              <w:right w:val="single" w:sz="4" w:space="0" w:color="000000"/>
            </w:tcBorders>
          </w:tcPr>
          <w:p w14:paraId="52FFD9EB" w14:textId="77777777" w:rsidR="006B0D7D" w:rsidRPr="00EA0429" w:rsidRDefault="00CD13CD" w:rsidP="009F2D54">
            <w:r w:rsidRPr="00CD13CD">
              <w:rPr>
                <w:rFonts w:cs="Arial"/>
              </w:rPr>
              <w:t xml:space="preserve">This module provides an overview of the </w:t>
            </w:r>
            <w:r w:rsidR="009F2D54">
              <w:rPr>
                <w:rFonts w:cs="Arial"/>
              </w:rPr>
              <w:t>different types of AIS base station messages</w:t>
            </w:r>
          </w:p>
        </w:tc>
      </w:tr>
      <w:tr w:rsidR="006B0D7D" w:rsidRPr="001A35C8" w14:paraId="3516335F"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24A2140"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0EA51B1" w14:textId="77777777" w:rsidR="006B0D7D" w:rsidRPr="005A5150" w:rsidRDefault="006B0D7D" w:rsidP="00AA7A85">
            <w:pPr>
              <w:pStyle w:val="Default"/>
              <w:jc w:val="center"/>
              <w:rPr>
                <w:b/>
                <w:sz w:val="22"/>
                <w:szCs w:val="22"/>
              </w:rPr>
            </w:pPr>
          </w:p>
        </w:tc>
        <w:tc>
          <w:tcPr>
            <w:tcW w:w="4529" w:type="dxa"/>
            <w:tcBorders>
              <w:top w:val="single" w:sz="4" w:space="0" w:color="000000"/>
              <w:left w:val="single" w:sz="4" w:space="0" w:color="000000"/>
              <w:bottom w:val="single" w:sz="6" w:space="0" w:color="000000"/>
              <w:right w:val="single" w:sz="4" w:space="0" w:color="000000"/>
            </w:tcBorders>
          </w:tcPr>
          <w:p w14:paraId="784CCB0A" w14:textId="77777777" w:rsidR="006B0D7D" w:rsidRPr="005A5150" w:rsidRDefault="006B0D7D" w:rsidP="006B0D7D">
            <w:pPr>
              <w:pStyle w:val="Default"/>
              <w:rPr>
                <w:color w:val="auto"/>
                <w:sz w:val="22"/>
                <w:szCs w:val="22"/>
              </w:rPr>
            </w:pPr>
          </w:p>
        </w:tc>
      </w:tr>
    </w:tbl>
    <w:p w14:paraId="2FBD9D5A" w14:textId="77777777" w:rsidR="00A9141C" w:rsidRDefault="00A9141C" w:rsidP="002913F6">
      <w:pPr>
        <w:pStyle w:val="BodyText"/>
      </w:pPr>
      <w:bookmarkStart w:id="22" w:name="_Toc322529521"/>
      <w:bookmarkStart w:id="23" w:name="_Toc322529570"/>
    </w:p>
    <w:p w14:paraId="184A575F" w14:textId="77777777" w:rsidR="00394A72" w:rsidRPr="000401D9" w:rsidRDefault="00394A72" w:rsidP="00496B74">
      <w:pPr>
        <w:pStyle w:val="Heading2"/>
      </w:pPr>
      <w:bookmarkStart w:id="24" w:name="_Toc33565727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14:paraId="77068A89" w14:textId="77777777" w:rsidR="00394A72" w:rsidRDefault="00394A72" w:rsidP="00080131">
      <w:pPr>
        <w:pStyle w:val="List1"/>
      </w:pPr>
      <w:r w:rsidRPr="00697192">
        <w:t>This course involves classroom instruction</w:t>
      </w:r>
      <w:r w:rsidR="00463571">
        <w:t xml:space="preserve"> only</w:t>
      </w:r>
      <w:r w:rsidRPr="00697192">
        <w:t>. Classrooms should be equipped with blackboards, whiteboards, and overhead projectors to enable presentation of the subject matter</w:t>
      </w:r>
      <w:r>
        <w:t>.</w:t>
      </w:r>
    </w:p>
    <w:p w14:paraId="50FD9E5B" w14:textId="77777777" w:rsidR="00394A72" w:rsidRDefault="00394A72" w:rsidP="00080131">
      <w:pPr>
        <w:pStyle w:val="Heading2"/>
        <w:rPr>
          <w:sz w:val="35"/>
        </w:rPr>
      </w:pPr>
      <w:bookmarkStart w:id="25" w:name="_Toc322529522"/>
      <w:bookmarkStart w:id="26" w:name="_Toc322529571"/>
      <w:bookmarkStart w:id="27" w:name="_Toc335657273"/>
      <w:r w:rsidRPr="00676676">
        <w:t>References</w:t>
      </w:r>
      <w:bookmarkEnd w:id="25"/>
      <w:bookmarkEnd w:id="26"/>
      <w:bookmarkEnd w:id="27"/>
    </w:p>
    <w:p w14:paraId="2CB0FB2D"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1CA0B954" w14:textId="77777777" w:rsidR="003D0652" w:rsidRDefault="00394A72" w:rsidP="00080131">
      <w:pPr>
        <w:pStyle w:val="Bullet1"/>
      </w:pPr>
      <w:r w:rsidRPr="00A33327">
        <w:t>IALA NAVGUIDE</w:t>
      </w:r>
    </w:p>
    <w:p w14:paraId="5CF28608" w14:textId="77777777" w:rsidR="004E104A" w:rsidRDefault="004E104A" w:rsidP="004E104A">
      <w:pPr>
        <w:pStyle w:val="Bullet1"/>
      </w:pPr>
      <w:r>
        <w:t>IALA Recommendation A-123 The Provision of Shore Based Automatic Identification System (AIS)</w:t>
      </w:r>
    </w:p>
    <w:p w14:paraId="5F0CDBC9" w14:textId="77777777" w:rsidR="004E104A" w:rsidRDefault="004E104A" w:rsidP="004E104A">
      <w:pPr>
        <w:pStyle w:val="Bullet1"/>
      </w:pPr>
      <w:r>
        <w:t>IALA Recommendation A-124 Automatic Identification System (AIS) Shore Station and Networking Aspect relating to the AIS Service</w:t>
      </w:r>
    </w:p>
    <w:p w14:paraId="0B58AA08" w14:textId="77777777" w:rsidR="004E104A" w:rsidRDefault="004E104A" w:rsidP="004E104A">
      <w:pPr>
        <w:pStyle w:val="Bullet1"/>
      </w:pPr>
      <w:r>
        <w:t>IALA Recommendation A-126 The Use of the Automatic Identification System (AIS) in Marine Aids to Navigation Services</w:t>
      </w:r>
    </w:p>
    <w:p w14:paraId="637F999F" w14:textId="77777777" w:rsidR="004E104A" w:rsidRDefault="004E104A" w:rsidP="004E104A">
      <w:pPr>
        <w:pStyle w:val="Bullet1"/>
      </w:pPr>
      <w:r>
        <w:t xml:space="preserve">IALA Recommendation O-143 Virtual Aids to Navigation </w:t>
      </w:r>
    </w:p>
    <w:p w14:paraId="313542C0" w14:textId="77777777" w:rsidR="004E104A" w:rsidRDefault="004E104A" w:rsidP="004E104A">
      <w:pPr>
        <w:pStyle w:val="Bullet1"/>
      </w:pPr>
      <w:r>
        <w:t>IALA Guideline 1028 The Automatic Identification System (AIS) Volume 1, Part I Operational Issues</w:t>
      </w:r>
    </w:p>
    <w:p w14:paraId="634E9F5B" w14:textId="77777777" w:rsidR="004E104A" w:rsidRDefault="004E104A" w:rsidP="004E104A">
      <w:pPr>
        <w:pStyle w:val="Bullet1"/>
      </w:pPr>
      <w:r>
        <w:t>IALA Guideline 1028 The Automatic Identification System (AIS) Volume 1, Part II Technical Issues</w:t>
      </w:r>
    </w:p>
    <w:p w14:paraId="5A445D91" w14:textId="77777777" w:rsidR="004E104A" w:rsidRDefault="004E104A" w:rsidP="004E104A">
      <w:pPr>
        <w:pStyle w:val="Bullet1"/>
      </w:pPr>
      <w:r>
        <w:t>IALA Guideline 1050 The Management and Monitoring of AIS Information</w:t>
      </w:r>
    </w:p>
    <w:p w14:paraId="0BC67904" w14:textId="77777777" w:rsidR="004E104A" w:rsidRDefault="004E104A" w:rsidP="004E104A">
      <w:pPr>
        <w:pStyle w:val="Bullet1"/>
      </w:pPr>
      <w:r>
        <w:t>IALA Guideline 1059 The Comparison of AIS Stations</w:t>
      </w:r>
    </w:p>
    <w:p w14:paraId="581D5329" w14:textId="77777777" w:rsidR="004E104A" w:rsidRDefault="004E104A" w:rsidP="004E104A">
      <w:pPr>
        <w:pStyle w:val="Bullet1"/>
      </w:pPr>
      <w:r>
        <w:t>IALA Guideline 1062 The Establishment of AIS as an AtoN</w:t>
      </w:r>
    </w:p>
    <w:p w14:paraId="780C3B62" w14:textId="77777777" w:rsidR="004E104A" w:rsidRDefault="004E104A" w:rsidP="004E104A">
      <w:pPr>
        <w:pStyle w:val="Bullet1"/>
      </w:pPr>
      <w:r>
        <w:t>IALA Guideline 1082 An Overview of AIS</w:t>
      </w:r>
    </w:p>
    <w:p w14:paraId="084F2999" w14:textId="77777777" w:rsidR="004E104A" w:rsidRDefault="004E104A" w:rsidP="004E104A">
      <w:pPr>
        <w:pStyle w:val="Bullet1"/>
      </w:pPr>
      <w:r>
        <w:t>IALA Guideline 1084 Authorisation of AIS AtoN</w:t>
      </w:r>
    </w:p>
    <w:p w14:paraId="5FFB83F5" w14:textId="77777777" w:rsidR="004E104A" w:rsidRDefault="004E104A" w:rsidP="004E104A">
      <w:pPr>
        <w:pStyle w:val="Bullet1"/>
      </w:pPr>
      <w:r>
        <w:t>ITU Recommendation ITU-R M.1371 (latest edition) Technical characteristics for an automatic identification system using time-division multiple access in the VHF maritime mobile band</w:t>
      </w:r>
    </w:p>
    <w:p w14:paraId="4F0242BE" w14:textId="77777777" w:rsidR="004E104A" w:rsidRDefault="004E104A" w:rsidP="004E104A">
      <w:pPr>
        <w:pStyle w:val="Bullet1"/>
      </w:pPr>
      <w:r w:rsidRPr="00A33327">
        <w:t xml:space="preserve">Technical documentation from </w:t>
      </w:r>
      <w:r>
        <w:t>AIS manufacturers</w:t>
      </w:r>
    </w:p>
    <w:p w14:paraId="24C74CB7" w14:textId="77777777" w:rsidR="00394A72" w:rsidRPr="00A33327" w:rsidRDefault="00394A72" w:rsidP="003D0652">
      <w:pPr>
        <w:pStyle w:val="Bullet1"/>
        <w:numPr>
          <w:ilvl w:val="0"/>
          <w:numId w:val="0"/>
        </w:numPr>
        <w:ind w:left="1134"/>
      </w:pPr>
    </w:p>
    <w:p w14:paraId="0CD6CC38" w14:textId="77777777" w:rsidR="00394A72" w:rsidRDefault="00394A72">
      <w:pPr>
        <w:rPr>
          <w:rFonts w:cs="Arial"/>
          <w:sz w:val="23"/>
          <w:szCs w:val="23"/>
        </w:rPr>
      </w:pPr>
      <w:r>
        <w:rPr>
          <w:rFonts w:cs="Arial"/>
          <w:sz w:val="23"/>
          <w:szCs w:val="23"/>
        </w:rPr>
        <w:br w:type="page"/>
      </w:r>
    </w:p>
    <w:p w14:paraId="27653B9D" w14:textId="77777777" w:rsidR="00394A72" w:rsidRPr="00676676" w:rsidRDefault="00394A72" w:rsidP="00080131">
      <w:pPr>
        <w:pStyle w:val="Heading1"/>
      </w:pPr>
      <w:bookmarkStart w:id="28" w:name="_Toc322529523"/>
      <w:bookmarkStart w:id="29" w:name="_Toc322529572"/>
      <w:bookmarkStart w:id="30" w:name="_Toc335657274"/>
      <w:r w:rsidRPr="00676676">
        <w:lastRenderedPageBreak/>
        <w:t>PART B - TEACHING MODULES</w:t>
      </w:r>
      <w:bookmarkEnd w:id="28"/>
      <w:bookmarkEnd w:id="29"/>
      <w:bookmarkEnd w:id="30"/>
    </w:p>
    <w:p w14:paraId="71ACC382" w14:textId="77777777" w:rsidR="00394A72" w:rsidRPr="000401D9" w:rsidRDefault="00394A72" w:rsidP="000B7B92">
      <w:pPr>
        <w:pStyle w:val="Heading2"/>
      </w:pPr>
      <w:bookmarkStart w:id="31" w:name="_Toc322529524"/>
      <w:bookmarkStart w:id="32" w:name="_Toc322529573"/>
      <w:bookmarkStart w:id="33" w:name="_Toc335657275"/>
      <w:r w:rsidRPr="000401D9">
        <w:t xml:space="preserve">Module 1 – </w:t>
      </w:r>
      <w:bookmarkEnd w:id="31"/>
      <w:bookmarkEnd w:id="32"/>
      <w:r w:rsidR="00463571">
        <w:t xml:space="preserve">Purpose of </w:t>
      </w:r>
      <w:r w:rsidR="009F2D54">
        <w:t xml:space="preserve">an </w:t>
      </w:r>
      <w:r w:rsidR="00463571">
        <w:t>AIS</w:t>
      </w:r>
      <w:r w:rsidR="009F2D54">
        <w:t xml:space="preserve"> Base Station</w:t>
      </w:r>
      <w:bookmarkEnd w:id="33"/>
    </w:p>
    <w:p w14:paraId="0BD54B64" w14:textId="77777777" w:rsidR="00394A72" w:rsidRPr="00FB3D29" w:rsidRDefault="00394A72" w:rsidP="000B7B92">
      <w:pPr>
        <w:pStyle w:val="Heading3"/>
        <w:rPr>
          <w:b/>
        </w:rPr>
      </w:pPr>
      <w:r w:rsidRPr="00FB3D29">
        <w:t xml:space="preserve">Scope </w:t>
      </w:r>
    </w:p>
    <w:p w14:paraId="10B9E3DE" w14:textId="77777777" w:rsidR="00394A72" w:rsidRPr="00FB3D29" w:rsidRDefault="00881303" w:rsidP="00082991">
      <w:r w:rsidRPr="001A35C8">
        <w:rPr>
          <w:rFonts w:cs="Arial"/>
        </w:rPr>
        <w:t xml:space="preserve">This module describes </w:t>
      </w:r>
      <w:r w:rsidR="00463571">
        <w:rPr>
          <w:rFonts w:cs="Arial"/>
        </w:rPr>
        <w:t xml:space="preserve">the purpose of </w:t>
      </w:r>
      <w:r w:rsidR="009F2D54">
        <w:rPr>
          <w:rFonts w:cs="Arial"/>
        </w:rPr>
        <w:t xml:space="preserve">an </w:t>
      </w:r>
      <w:r w:rsidR="00463571">
        <w:rPr>
          <w:rFonts w:cs="Arial"/>
        </w:rPr>
        <w:t xml:space="preserve">AIS </w:t>
      </w:r>
      <w:r w:rsidR="009F2D54">
        <w:rPr>
          <w:rFonts w:cs="Arial"/>
        </w:rPr>
        <w:t>base station.</w:t>
      </w:r>
    </w:p>
    <w:p w14:paraId="46677964" w14:textId="77777777" w:rsidR="00394A72" w:rsidRPr="00FB3D29" w:rsidRDefault="00394A72" w:rsidP="000B7B92">
      <w:pPr>
        <w:pStyle w:val="Heading3"/>
        <w:rPr>
          <w:b/>
        </w:rPr>
      </w:pPr>
      <w:r w:rsidRPr="00FB3D29">
        <w:t xml:space="preserve">Learning </w:t>
      </w:r>
      <w:r w:rsidRPr="005A5150">
        <w:t>Objective</w:t>
      </w:r>
    </w:p>
    <w:p w14:paraId="0AA8BE95" w14:textId="77777777" w:rsidR="00394A72" w:rsidRDefault="00394A72" w:rsidP="009C212A">
      <w:r w:rsidRPr="00FB3D29">
        <w:t xml:space="preserve">To </w:t>
      </w:r>
      <w:r w:rsidR="00881303">
        <w:t xml:space="preserve">gain a </w:t>
      </w:r>
      <w:r w:rsidR="00881303" w:rsidRPr="005B3701">
        <w:t>basic</w:t>
      </w:r>
      <w:r w:rsidR="005B3701">
        <w:t xml:space="preserve"> u</w:t>
      </w:r>
      <w:r w:rsidRPr="00FB3D29">
        <w:t>nderstand</w:t>
      </w:r>
      <w:r w:rsidR="00881303">
        <w:t xml:space="preserve">ing of </w:t>
      </w:r>
      <w:r w:rsidR="00463571">
        <w:rPr>
          <w:rFonts w:cs="Arial"/>
        </w:rPr>
        <w:t xml:space="preserve">the purpose of </w:t>
      </w:r>
      <w:r w:rsidR="009F2D54">
        <w:rPr>
          <w:rFonts w:cs="Arial"/>
        </w:rPr>
        <w:t xml:space="preserve">an </w:t>
      </w:r>
      <w:r w:rsidR="00463571">
        <w:rPr>
          <w:rFonts w:cs="Arial"/>
        </w:rPr>
        <w:t>AIS</w:t>
      </w:r>
      <w:r w:rsidR="009F2D54">
        <w:rPr>
          <w:rFonts w:cs="Arial"/>
        </w:rPr>
        <w:t xml:space="preserve"> base station</w:t>
      </w:r>
      <w:r w:rsidRPr="00FB3D29">
        <w:t>.</w:t>
      </w:r>
    </w:p>
    <w:p w14:paraId="06A41806" w14:textId="77777777" w:rsidR="00394A72" w:rsidRDefault="00394A72" w:rsidP="000B7B92">
      <w:pPr>
        <w:pStyle w:val="Heading3"/>
      </w:pPr>
      <w:r>
        <w:t>Syllabus</w:t>
      </w:r>
    </w:p>
    <w:p w14:paraId="603A5301" w14:textId="77777777" w:rsidR="00394A72" w:rsidRDefault="00394A72" w:rsidP="000B7B92">
      <w:pPr>
        <w:pStyle w:val="Lesson"/>
      </w:pPr>
      <w:r>
        <w:t>Lesson 1</w:t>
      </w:r>
      <w:r>
        <w:tab/>
      </w:r>
      <w:r w:rsidR="009F2D54">
        <w:t>Shore Based Infrastructure</w:t>
      </w:r>
    </w:p>
    <w:p w14:paraId="388F2960" w14:textId="77777777" w:rsidR="00A262A5" w:rsidRDefault="00A262A5" w:rsidP="000B7B92">
      <w:pPr>
        <w:pStyle w:val="Lesson"/>
      </w:pPr>
      <w:r>
        <w:t>Lesson 2</w:t>
      </w:r>
      <w:r>
        <w:tab/>
      </w:r>
      <w:r w:rsidR="009F2D54">
        <w:t>AIS Channel Management</w:t>
      </w:r>
    </w:p>
    <w:p w14:paraId="673323CF" w14:textId="77777777" w:rsidR="00A262A5" w:rsidRDefault="00A262A5" w:rsidP="000B7B92">
      <w:pPr>
        <w:pStyle w:val="Lesson"/>
      </w:pPr>
      <w:r>
        <w:t>Lesson 3</w:t>
      </w:r>
      <w:r>
        <w:tab/>
      </w:r>
      <w:r w:rsidR="009F2D54">
        <w:t>Monitoring and Tracking of Traffic</w:t>
      </w:r>
    </w:p>
    <w:p w14:paraId="2FF1B788" w14:textId="77777777" w:rsidR="009F2D54" w:rsidRPr="0055579C" w:rsidRDefault="009F2D54" w:rsidP="000B7B92">
      <w:pPr>
        <w:pStyle w:val="Lesson"/>
      </w:pPr>
      <w:r>
        <w:t>Lesson 4</w:t>
      </w:r>
      <w:r>
        <w:tab/>
        <w:t>VTS</w:t>
      </w:r>
      <w:r w:rsidR="009B1ED6">
        <w:t xml:space="preserve"> / Local Authority Interaction</w:t>
      </w:r>
    </w:p>
    <w:p w14:paraId="671AB57E" w14:textId="77777777" w:rsidR="005B3701" w:rsidRDefault="005B3701" w:rsidP="00A262A5">
      <w:pPr>
        <w:pStyle w:val="List1"/>
        <w:numPr>
          <w:ilvl w:val="0"/>
          <w:numId w:val="0"/>
        </w:numPr>
        <w:ind w:left="567"/>
      </w:pPr>
      <w:bookmarkStart w:id="34" w:name="_Toc322529525"/>
      <w:bookmarkStart w:id="35" w:name="_Toc322529574"/>
    </w:p>
    <w:p w14:paraId="06B1A1DB" w14:textId="77777777" w:rsidR="00394A72" w:rsidRPr="00FB3D29" w:rsidRDefault="00394A72" w:rsidP="000B7B92">
      <w:pPr>
        <w:pStyle w:val="Heading2"/>
      </w:pPr>
      <w:bookmarkStart w:id="36" w:name="_Toc335657276"/>
      <w:r>
        <w:t>Module</w:t>
      </w:r>
      <w:r w:rsidRPr="00FB3D29">
        <w:t xml:space="preserve"> 2 – </w:t>
      </w:r>
      <w:bookmarkEnd w:id="34"/>
      <w:bookmarkEnd w:id="35"/>
      <w:r w:rsidR="009B1ED6">
        <w:t>Base Station Messages</w:t>
      </w:r>
      <w:bookmarkEnd w:id="36"/>
    </w:p>
    <w:p w14:paraId="679B046E" w14:textId="77777777" w:rsidR="00394A72" w:rsidRPr="00FB3D29" w:rsidRDefault="00394A72" w:rsidP="000B7B92">
      <w:pPr>
        <w:pStyle w:val="Heading3"/>
        <w:rPr>
          <w:b/>
          <w:bCs/>
        </w:rPr>
      </w:pPr>
      <w:r w:rsidRPr="00082991">
        <w:t>Scope</w:t>
      </w:r>
      <w:r w:rsidRPr="00FB3D29">
        <w:t xml:space="preserve"> </w:t>
      </w:r>
    </w:p>
    <w:p w14:paraId="4105E0CE" w14:textId="77777777" w:rsidR="00394A72" w:rsidRPr="00FB3D29" w:rsidRDefault="00A262A5" w:rsidP="00082991">
      <w:r w:rsidRPr="00CD13CD">
        <w:rPr>
          <w:rFonts w:cs="Arial"/>
        </w:rPr>
        <w:t xml:space="preserve">This module provides an overview of the </w:t>
      </w:r>
      <w:r w:rsidR="009B1ED6">
        <w:rPr>
          <w:rFonts w:cs="Arial"/>
        </w:rPr>
        <w:t xml:space="preserve">types of </w:t>
      </w:r>
      <w:r w:rsidRPr="00CD13CD">
        <w:rPr>
          <w:rFonts w:cs="Arial"/>
        </w:rPr>
        <w:t xml:space="preserve">AIS </w:t>
      </w:r>
      <w:r w:rsidR="009B1ED6">
        <w:rPr>
          <w:rFonts w:cs="Arial"/>
        </w:rPr>
        <w:t>base station messages</w:t>
      </w:r>
      <w:r w:rsidR="005B3701">
        <w:rPr>
          <w:szCs w:val="22"/>
        </w:rPr>
        <w:t>.</w:t>
      </w:r>
    </w:p>
    <w:p w14:paraId="198E0772" w14:textId="77777777" w:rsidR="00394A72" w:rsidRPr="00FB3D29" w:rsidRDefault="00394A72" w:rsidP="000B7B92">
      <w:pPr>
        <w:pStyle w:val="Heading3"/>
        <w:rPr>
          <w:b/>
          <w:bCs/>
        </w:rPr>
      </w:pPr>
      <w:r w:rsidRPr="00082991">
        <w:t>Learning</w:t>
      </w:r>
      <w:r w:rsidRPr="00FB3D29">
        <w:t xml:space="preserve"> Objective </w:t>
      </w:r>
    </w:p>
    <w:p w14:paraId="78C05443" w14:textId="77777777" w:rsidR="00394A72" w:rsidRDefault="008A4E46" w:rsidP="00082991">
      <w:r>
        <w:t xml:space="preserve">To gain a </w:t>
      </w:r>
      <w:r w:rsidR="00EE47B7" w:rsidRPr="005B3701">
        <w:t>basic</w:t>
      </w:r>
      <w:r w:rsidR="00EE47B7">
        <w:t xml:space="preserve"> </w:t>
      </w:r>
      <w:r w:rsidR="00EE47B7" w:rsidRPr="00FB3D29">
        <w:t>understand</w:t>
      </w:r>
      <w:r w:rsidR="00EE47B7">
        <w:t xml:space="preserve">ing of </w:t>
      </w:r>
      <w:r w:rsidR="00A262A5">
        <w:t xml:space="preserve">AIS </w:t>
      </w:r>
      <w:r w:rsidR="009B1ED6">
        <w:t>base station messages</w:t>
      </w:r>
      <w:r w:rsidR="005B3701">
        <w:t>.</w:t>
      </w:r>
    </w:p>
    <w:p w14:paraId="056D82DB" w14:textId="77777777" w:rsidR="00394A72" w:rsidRPr="00FB3D29" w:rsidRDefault="00394A72" w:rsidP="000B7B92">
      <w:pPr>
        <w:pStyle w:val="Heading3"/>
      </w:pPr>
      <w:r>
        <w:t>Syllabus</w:t>
      </w:r>
    </w:p>
    <w:p w14:paraId="5541D06B" w14:textId="77777777" w:rsidR="00EE47B7" w:rsidRDefault="00EE47B7" w:rsidP="00EE47B7">
      <w:pPr>
        <w:pStyle w:val="Lesson"/>
      </w:pPr>
      <w:r>
        <w:t>Lesson 1</w:t>
      </w:r>
      <w:r>
        <w:tab/>
      </w:r>
      <w:r w:rsidR="009B1ED6">
        <w:t>Message 4 – Base Station Report</w:t>
      </w:r>
    </w:p>
    <w:p w14:paraId="58E56FF0" w14:textId="77777777" w:rsidR="00A262A5" w:rsidRDefault="00A262A5" w:rsidP="00EE47B7">
      <w:pPr>
        <w:pStyle w:val="Lesson"/>
      </w:pPr>
      <w:r>
        <w:t>Lesson 2</w:t>
      </w:r>
      <w:r>
        <w:tab/>
      </w:r>
      <w:r w:rsidR="009B1ED6">
        <w:t>Message 20 – Data Link Management Message (Slot Reservation)</w:t>
      </w:r>
    </w:p>
    <w:p w14:paraId="75042692" w14:textId="77777777" w:rsidR="00A262A5" w:rsidRDefault="00A262A5" w:rsidP="00EE47B7">
      <w:pPr>
        <w:pStyle w:val="Lesson"/>
      </w:pPr>
      <w:r>
        <w:t xml:space="preserve">Lesson </w:t>
      </w:r>
      <w:proofErr w:type="gramStart"/>
      <w:r>
        <w:t>3</w:t>
      </w:r>
      <w:r>
        <w:tab/>
      </w:r>
      <w:r w:rsidR="009B1ED6">
        <w:t>Message</w:t>
      </w:r>
      <w:proofErr w:type="gramEnd"/>
      <w:r w:rsidR="009B1ED6">
        <w:t xml:space="preserve"> 22 – Channel Management</w:t>
      </w:r>
    </w:p>
    <w:sectPr w:rsidR="00A262A5"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6CC0B33" w14:textId="77777777" w:rsidR="000F2843" w:rsidRDefault="000F2843" w:rsidP="00314708">
      <w:r>
        <w:separator/>
      </w:r>
    </w:p>
  </w:endnote>
  <w:endnote w:type="continuationSeparator" w:id="0">
    <w:p w14:paraId="6C69073F" w14:textId="77777777" w:rsidR="000F2843" w:rsidRDefault="000F2843"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ankGothic Lt BT">
    <w:charset w:val="00"/>
    <w:family w:val="swiss"/>
    <w:pitch w:val="variable"/>
    <w:sig w:usb0="00000087" w:usb1="00000000" w:usb2="00000000" w:usb3="00000000" w:csb0="0000001B"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3820E" w14:textId="77777777" w:rsidR="000F2843" w:rsidRPr="006C3CB5" w:rsidRDefault="000F2843"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95561A">
      <w:rPr>
        <w:rFonts w:cs="Arial"/>
        <w:noProof/>
      </w:rPr>
      <w:t>7</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95561A">
      <w:rPr>
        <w:rFonts w:cs="Arial"/>
        <w:noProof/>
      </w:rPr>
      <w:t>7</w:t>
    </w:r>
    <w:r w:rsidRPr="006C3CB5">
      <w:rPr>
        <w:rFonts w:cs="Arial"/>
      </w:rPr>
      <w:fldChar w:fldCharType="end"/>
    </w:r>
  </w:p>
  <w:p w14:paraId="5E614BCB" w14:textId="77777777" w:rsidR="000F2843" w:rsidRPr="00F878DD" w:rsidRDefault="000F2843">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B12C212" w14:textId="77777777" w:rsidR="000F2843" w:rsidRDefault="000F2843" w:rsidP="00314708">
      <w:r>
        <w:separator/>
      </w:r>
    </w:p>
  </w:footnote>
  <w:footnote w:type="continuationSeparator" w:id="0">
    <w:p w14:paraId="37EAC3FF" w14:textId="77777777" w:rsidR="000F2843" w:rsidRDefault="000F2843"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84D84" w14:textId="77777777" w:rsidR="000F2843" w:rsidRPr="00080131" w:rsidRDefault="000F2843" w:rsidP="00080131">
    <w:pPr>
      <w:pStyle w:val="Header"/>
    </w:pPr>
    <w:r>
      <w:t>M</w:t>
    </w:r>
    <w:r w:rsidRPr="00080131">
      <w:t xml:space="preserve">odel Course Level 2 Technician Training – </w:t>
    </w:r>
    <w:r>
      <w:t xml:space="preserve">AIS Base </w:t>
    </w:r>
    <w:proofErr w:type="gramStart"/>
    <w:r>
      <w:t xml:space="preserve">Station </w:t>
    </w:r>
    <w:r w:rsidRPr="00080131">
      <w:t xml:space="preserve"> IALA</w:t>
    </w:r>
    <w:proofErr w:type="gramEnd"/>
    <w:r w:rsidRPr="00080131">
      <w:t xml:space="preserve"> WWA </w:t>
    </w:r>
    <w:r>
      <w:t>L2:#.#</w:t>
    </w:r>
  </w:p>
  <w:p w14:paraId="0D229B9F" w14:textId="77777777" w:rsidR="000F2843" w:rsidRDefault="000F2843">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136E9" w14:textId="77777777" w:rsidR="000F2843" w:rsidRDefault="000F2843">
    <w:pPr>
      <w:pStyle w:val="Header"/>
    </w:pPr>
    <w:r>
      <w:tab/>
    </w:r>
    <w:r>
      <w:tab/>
    </w:r>
    <w:r w:rsidR="0095561A">
      <w:t>EEP20/38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7262AB"/>
    <w:multiLevelType w:val="hybridMultilevel"/>
    <w:tmpl w:val="F2346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66B2CBA"/>
    <w:multiLevelType w:val="multilevel"/>
    <w:tmpl w:val="144601A4"/>
    <w:lvl w:ilvl="0">
      <w:start w:val="1"/>
      <w:numFmt w:val="decimal"/>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7D47FB"/>
    <w:multiLevelType w:val="hybridMultilevel"/>
    <w:tmpl w:val="23B41522"/>
    <w:lvl w:ilvl="0" w:tplc="542C82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76039"/>
    <w:multiLevelType w:val="multilevel"/>
    <w:tmpl w:val="8B803C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FB40C79"/>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1743E90"/>
    <w:multiLevelType w:val="multilevel"/>
    <w:tmpl w:val="C2D60B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78884C46"/>
    <w:multiLevelType w:val="hybridMultilevel"/>
    <w:tmpl w:val="C7301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BDE550B"/>
    <w:multiLevelType w:val="hybridMultilevel"/>
    <w:tmpl w:val="AB22B6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nsid w:val="7CCC7A69"/>
    <w:multiLevelType w:val="hybridMultilevel"/>
    <w:tmpl w:val="A88A3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8"/>
  </w:num>
  <w:num w:numId="5">
    <w:abstractNumId w:val="2"/>
  </w:num>
  <w:num w:numId="6">
    <w:abstractNumId w:val="18"/>
  </w:num>
  <w:num w:numId="7">
    <w:abstractNumId w:val="0"/>
  </w:num>
  <w:num w:numId="8">
    <w:abstractNumId w:val="7"/>
  </w:num>
  <w:num w:numId="9">
    <w:abstractNumId w:val="12"/>
  </w:num>
  <w:num w:numId="10">
    <w:abstractNumId w:val="17"/>
  </w:num>
  <w:num w:numId="11">
    <w:abstractNumId w:val="4"/>
  </w:num>
  <w:num w:numId="12">
    <w:abstractNumId w:val="9"/>
  </w:num>
  <w:num w:numId="13">
    <w:abstractNumId w:val="14"/>
  </w:num>
  <w:num w:numId="14">
    <w:abstractNumId w:val="13"/>
  </w:num>
  <w:num w:numId="15">
    <w:abstractNumId w:val="9"/>
  </w:num>
  <w:num w:numId="16">
    <w:abstractNumId w:val="4"/>
    <w:lvlOverride w:ilvl="0">
      <w:startOverride w:val="1"/>
    </w:lvlOverride>
  </w:num>
  <w:num w:numId="17">
    <w:abstractNumId w:val="11"/>
  </w:num>
  <w:num w:numId="18">
    <w:abstractNumId w:val="9"/>
    <w:lvlOverride w:ilvl="0">
      <w:startOverride w:val="2"/>
    </w:lvlOverride>
  </w:num>
  <w:num w:numId="19">
    <w:abstractNumId w:val="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4"/>
  </w:num>
  <w:num w:numId="23">
    <w:abstractNumId w:val="16"/>
  </w:num>
  <w:num w:numId="24">
    <w:abstractNumId w:val="3"/>
  </w:num>
  <w:num w:numId="25">
    <w:abstractNumId w:val="20"/>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2"/>
  </w:num>
  <w:num w:numId="29">
    <w:abstractNumId w:val="12"/>
  </w:num>
  <w:num w:numId="30">
    <w:abstractNumId w:val="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num>
  <w:num w:numId="34">
    <w:abstractNumId w:val="4"/>
  </w:num>
  <w:num w:numId="35">
    <w:abstractNumId w:val="4"/>
  </w:num>
  <w:num w:numId="36">
    <w:abstractNumId w:val="9"/>
  </w:num>
  <w:num w:numId="37">
    <w:abstractNumId w:val="5"/>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1"/>
  </w:num>
  <w:num w:numId="41">
    <w:abstractNumId w:val="21"/>
  </w:num>
  <w:num w:numId="42">
    <w:abstractNumId w:val="4"/>
  </w:num>
  <w:num w:numId="43">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C5D0C"/>
    <w:rsid w:val="000D0ABA"/>
    <w:rsid w:val="000D1165"/>
    <w:rsid w:val="000D1178"/>
    <w:rsid w:val="000D1338"/>
    <w:rsid w:val="000D30ED"/>
    <w:rsid w:val="000D33C7"/>
    <w:rsid w:val="000D547D"/>
    <w:rsid w:val="000E15C8"/>
    <w:rsid w:val="000E3EE9"/>
    <w:rsid w:val="000E5AA7"/>
    <w:rsid w:val="000F20F0"/>
    <w:rsid w:val="000F2843"/>
    <w:rsid w:val="000F3B88"/>
    <w:rsid w:val="000F78CB"/>
    <w:rsid w:val="000F7B1B"/>
    <w:rsid w:val="000F7B33"/>
    <w:rsid w:val="001017D5"/>
    <w:rsid w:val="001028DE"/>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104A"/>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30C4"/>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5810"/>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B96"/>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A70"/>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16BE"/>
    <w:rsid w:val="008C21E9"/>
    <w:rsid w:val="008C6730"/>
    <w:rsid w:val="008D1081"/>
    <w:rsid w:val="008D115E"/>
    <w:rsid w:val="008D12D9"/>
    <w:rsid w:val="008D3BF7"/>
    <w:rsid w:val="008D75E4"/>
    <w:rsid w:val="008D76B2"/>
    <w:rsid w:val="008D7D55"/>
    <w:rsid w:val="008E059E"/>
    <w:rsid w:val="008E0738"/>
    <w:rsid w:val="008E2BAD"/>
    <w:rsid w:val="008E6295"/>
    <w:rsid w:val="008E74F6"/>
    <w:rsid w:val="008E7BFD"/>
    <w:rsid w:val="008F04E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561A"/>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1ED6"/>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2D54"/>
    <w:rsid w:val="009F3A82"/>
    <w:rsid w:val="009F7108"/>
    <w:rsid w:val="009F7622"/>
    <w:rsid w:val="00A02038"/>
    <w:rsid w:val="00A0211D"/>
    <w:rsid w:val="00A02DF1"/>
    <w:rsid w:val="00A1625E"/>
    <w:rsid w:val="00A20EC1"/>
    <w:rsid w:val="00A22638"/>
    <w:rsid w:val="00A262A5"/>
    <w:rsid w:val="00A26BCE"/>
    <w:rsid w:val="00A33327"/>
    <w:rsid w:val="00A33D4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47502"/>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1BB1"/>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C1D"/>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95A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44"/>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44"/>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44"/>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4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44"/>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44"/>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44"/>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44"/>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5"/>
      </w:numPr>
      <w:jc w:val="both"/>
    </w:pPr>
    <w:rPr>
      <w:bCs/>
      <w:caps w:val="0"/>
      <w:snapToGrid w:val="0"/>
    </w:rPr>
  </w:style>
  <w:style w:type="paragraph" w:customStyle="1" w:styleId="AnnexFigure">
    <w:name w:val="Annex Figure"/>
    <w:basedOn w:val="Normal"/>
    <w:next w:val="Normal"/>
    <w:rsid w:val="00A9141C"/>
    <w:pPr>
      <w:numPr>
        <w:numId w:val="46"/>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7"/>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7"/>
      </w:numPr>
    </w:pPr>
    <w:rPr>
      <w:rFonts w:eastAsia="Calibri" w:cs="Calibri"/>
      <w:b/>
      <w:szCs w:val="22"/>
      <w:lang w:eastAsia="en-GB"/>
    </w:rPr>
  </w:style>
  <w:style w:type="paragraph" w:customStyle="1" w:styleId="AnnexHead3">
    <w:name w:val="Annex Head 3"/>
    <w:basedOn w:val="Normal"/>
    <w:next w:val="Normal"/>
    <w:rsid w:val="00A9141C"/>
    <w:pPr>
      <w:numPr>
        <w:ilvl w:val="2"/>
        <w:numId w:val="47"/>
      </w:numPr>
    </w:pPr>
    <w:rPr>
      <w:rFonts w:eastAsia="Calibri" w:cs="Calibri"/>
      <w:b/>
      <w:szCs w:val="22"/>
      <w:lang w:eastAsia="en-GB"/>
    </w:rPr>
  </w:style>
  <w:style w:type="paragraph" w:customStyle="1" w:styleId="AnnexHead4">
    <w:name w:val="Annex Head 4"/>
    <w:basedOn w:val="Normal"/>
    <w:next w:val="Normal"/>
    <w:rsid w:val="00A9141C"/>
    <w:pPr>
      <w:numPr>
        <w:ilvl w:val="3"/>
        <w:numId w:val="47"/>
      </w:numPr>
    </w:pPr>
    <w:rPr>
      <w:rFonts w:eastAsia="Calibri" w:cs="Calibri"/>
      <w:szCs w:val="22"/>
      <w:lang w:eastAsia="en-GB"/>
    </w:rPr>
  </w:style>
  <w:style w:type="paragraph" w:customStyle="1" w:styleId="AnnexHeading1">
    <w:name w:val="Annex Heading 1"/>
    <w:basedOn w:val="Normal"/>
    <w:next w:val="BodyText"/>
    <w:rsid w:val="00A9141C"/>
    <w:pPr>
      <w:numPr>
        <w:numId w:val="48"/>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8"/>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8"/>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8"/>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49"/>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0"/>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51"/>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51"/>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51"/>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51"/>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52"/>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52"/>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52"/>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53"/>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5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5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5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5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5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940</Words>
  <Characters>5360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6288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4</cp:revision>
  <cp:lastPrinted>2012-07-27T09:42:00Z</cp:lastPrinted>
  <dcterms:created xsi:type="dcterms:W3CDTF">2012-09-17T13:59:00Z</dcterms:created>
  <dcterms:modified xsi:type="dcterms:W3CDTF">2013-02-19T16:33:00Z</dcterms:modified>
</cp:coreProperties>
</file>